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76" w:lineRule="auto"/>
        <w:jc w:val="center"/>
        <w:outlineLvl w:val="0"/>
        <w:rPr>
          <w:rFonts w:ascii="Arial" w:hAnsi="Arial" w:cs="Arial"/>
          <w:b/>
          <w:bCs/>
          <w:sz w:val="36"/>
          <w:szCs w:val="36"/>
        </w:rPr>
      </w:pPr>
      <w:bookmarkStart w:id="1" w:name="_GoBack"/>
      <w:bookmarkEnd w:id="1"/>
      <w:r>
        <w:rPr>
          <w:rFonts w:hint="eastAsia" w:ascii="Arial" w:hAnsi="Arial" w:eastAsia="宋体" w:cs="Arial"/>
          <w:b/>
          <w:bCs/>
          <w:sz w:val="36"/>
          <w:szCs w:val="36"/>
          <w:lang w:val="en-US" w:eastAsia="zh-CN"/>
        </w:rPr>
        <w:t xml:space="preserve">MASSACHUSETTS </w:t>
      </w:r>
      <w:r>
        <w:rPr>
          <w:rFonts w:ascii="Arial" w:hAnsi="Arial" w:cs="Arial"/>
          <w:b/>
          <w:bCs/>
          <w:sz w:val="36"/>
          <w:szCs w:val="36"/>
        </w:rPr>
        <w:t>RE</w:t>
      </w:r>
      <w:r>
        <w:rPr>
          <w:rFonts w:hint="eastAsia" w:ascii="Arial" w:hAnsi="Arial" w:eastAsia="宋体" w:cs="Arial"/>
          <w:b/>
          <w:bCs/>
          <w:sz w:val="36"/>
          <w:szCs w:val="36"/>
          <w:lang w:val="en-US" w:eastAsia="zh-CN"/>
        </w:rPr>
        <w:t>NTAL</w:t>
      </w:r>
      <w:r>
        <w:rPr>
          <w:rFonts w:ascii="Arial" w:hAnsi="Arial" w:cs="Arial"/>
          <w:b/>
          <w:bCs/>
          <w:sz w:val="36"/>
          <w:szCs w:val="36"/>
        </w:rPr>
        <w:t xml:space="preserve"> LEASE AGREEMENT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THE PARTIES</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This State Lease Agreement</w:t>
      </w:r>
      <w:r>
        <w:rPr>
          <w:rFonts w:ascii="Arial" w:hAnsi="Arial" w:cs="Arial"/>
          <w:sz w:val="22"/>
          <w:szCs w:val="22"/>
        </w:rPr>
        <w:t xml:space="preserve"> (the “Agreement”) made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bookmarkStart w:id="0" w:name="Text1"/>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bookmarkEnd w:id="0"/>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is between:</w:t>
      </w:r>
    </w:p>
    <w:p>
      <w:pPr>
        <w:pStyle w:val="10"/>
        <w:autoSpaceDE w:val="0"/>
        <w:autoSpaceDN w:val="0"/>
        <w:adjustRightInd w:val="0"/>
        <w:spacing w:line="276" w:lineRule="auto"/>
        <w:ind w:left="360"/>
        <w:rPr>
          <w:rFonts w:ascii="Arial" w:hAnsi="Arial" w:cs="Arial"/>
          <w:b/>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Landlord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NAME]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“Landlord”)</w:t>
      </w: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Landlord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ADDRESS]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AND</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outlineLvl w:val="0"/>
        <w:rPr>
          <w:rFonts w:ascii="Arial" w:hAnsi="Arial" w:cs="Arial"/>
          <w:sz w:val="22"/>
          <w:szCs w:val="22"/>
        </w:rPr>
      </w:pPr>
      <w:r>
        <w:rPr>
          <w:rFonts w:ascii="Arial" w:hAnsi="Arial" w:cs="Arial"/>
          <w:sz w:val="22"/>
          <w:szCs w:val="22"/>
        </w:rPr>
        <w:t xml:space="preserve">Tenant Name(s):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NAM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NAME(S)]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“Tenant”).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outlineLvl w:val="0"/>
        <w:rPr>
          <w:rFonts w:ascii="Arial" w:hAnsi="Arial" w:cs="Arial"/>
          <w:sz w:val="22"/>
          <w:szCs w:val="22"/>
        </w:rPr>
      </w:pPr>
      <w:r>
        <w:rPr>
          <w:rFonts w:ascii="Arial" w:hAnsi="Arial" w:cs="Arial"/>
          <w:sz w:val="22"/>
          <w:szCs w:val="22"/>
        </w:rPr>
        <w:t>The Landlord and Tenant are collectively referred to in this Agreement as the “Parties.”</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HEREINAFTER, the Tenant agrees to lease the Premises from the Landlord under the following terms and conditions:</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PROPERTY</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Landlord hereby leases the property located at</w:t>
      </w: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PROPERTY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[PROPERTY ADDRESS]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to the Tenant (the “Premises”).</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LEASE TYPE</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This lease shall be considered a: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78134085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eastAsia="MS Gothic" w:cs="Arial"/>
          <w:sz w:val="22"/>
          <w:szCs w:val="22"/>
          <w:u w:val="single"/>
        </w:rPr>
        <w:t>Fixed Lease</w:t>
      </w:r>
      <w:r>
        <w:rPr>
          <w:rFonts w:ascii="Arial" w:hAnsi="Arial" w:eastAsia="MS Gothic" w:cs="Arial"/>
          <w:sz w:val="22"/>
          <w:szCs w:val="22"/>
        </w:rPr>
        <w:t xml:space="preserve">. The Tenant shall be allowed to occupy the Premises starting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ending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“Lease Term”). At the end of the Lease Term, the Tenant: (check one)</w:t>
      </w:r>
    </w:p>
    <w:p>
      <w:pPr>
        <w:autoSpaceDE w:val="0"/>
        <w:autoSpaceDN w:val="0"/>
        <w:adjustRightInd w:val="0"/>
        <w:spacing w:after="120" w:line="276" w:lineRule="auto"/>
        <w:ind w:left="720"/>
        <w:rPr>
          <w:rFonts w:ascii="Arial" w:hAnsi="Arial" w:eastAsia="MS Gothic" w:cs="Arial"/>
          <w:sz w:val="22"/>
          <w:szCs w:val="22"/>
        </w:rPr>
      </w:pPr>
      <w:sdt>
        <w:sdtPr>
          <w:rPr>
            <w:rFonts w:ascii="Arial" w:hAnsi="Arial" w:eastAsia="MS Gothic" w:cs="Arial"/>
            <w:sz w:val="22"/>
            <w:szCs w:val="22"/>
          </w:rPr>
          <w:id w:val="364645079"/>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Can continue to lease the Premises on a month-to-month basis, under the same terms as this Agreement.</w:t>
      </w:r>
    </w:p>
    <w:p>
      <w:pPr>
        <w:autoSpaceDE w:val="0"/>
        <w:autoSpaceDN w:val="0"/>
        <w:adjustRightInd w:val="0"/>
        <w:spacing w:after="120" w:line="276" w:lineRule="auto"/>
        <w:ind w:left="720"/>
        <w:rPr>
          <w:rFonts w:ascii="Arial" w:hAnsi="Arial" w:eastAsia="MS Gothic" w:cs="Arial"/>
          <w:sz w:val="22"/>
          <w:szCs w:val="22"/>
        </w:rPr>
      </w:pPr>
      <w:sdt>
        <w:sdtPr>
          <w:rPr>
            <w:rFonts w:ascii="Arial" w:hAnsi="Arial" w:eastAsia="MS Gothic" w:cs="Arial"/>
            <w:sz w:val="22"/>
            <w:szCs w:val="22"/>
          </w:rPr>
          <w:id w:val="-315887710"/>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Must vacate (leave) the Premises.</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707222410"/>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u w:val="single"/>
        </w:rPr>
        <w:t>Month-to-Month Lease</w:t>
      </w:r>
      <w:r>
        <w:rPr>
          <w:rFonts w:ascii="Arial" w:hAnsi="Arial" w:cs="Arial"/>
          <w:sz w:val="22"/>
          <w:szCs w:val="22"/>
        </w:rPr>
        <w:t xml:space="preserve">. The Tenant shall be permitted to occupy the Premises on a month-to-month basis starting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ending upon a notice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from either party, in accordance with State </w:t>
      </w:r>
      <w:r>
        <w:rPr>
          <w:rFonts w:ascii="Arial" w:hAnsi="Arial" w:cs="Arial"/>
          <w:color w:val="000000" w:themeColor="text1"/>
          <w:sz w:val="22"/>
          <w:szCs w:val="22"/>
          <w14:textFill>
            <w14:solidFill>
              <w14:schemeClr w14:val="tx1"/>
            </w14:solidFill>
          </w14:textFill>
        </w:rPr>
        <w:t>law (the “Lease Term”).</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Cs/>
          <w:sz w:val="22"/>
          <w:szCs w:val="22"/>
        </w:rPr>
      </w:pPr>
      <w:r>
        <w:rPr>
          <w:rFonts w:ascii="Arial" w:hAnsi="Arial" w:cs="Arial"/>
          <w:b/>
          <w:bCs/>
          <w:sz w:val="22"/>
          <w:szCs w:val="22"/>
        </w:rPr>
        <w:t>RENT</w:t>
      </w:r>
      <w:r>
        <w:rPr>
          <w:rFonts w:ascii="Arial" w:hAnsi="Arial" w:cs="Arial"/>
          <w:sz w:val="22"/>
          <w:szCs w:val="22"/>
        </w:rPr>
        <w:t>.</w:t>
      </w:r>
      <w:r>
        <w:rPr>
          <w:rFonts w:ascii="Arial" w:hAnsi="Arial" w:cs="Arial"/>
          <w:bCs/>
          <w:sz w:val="22"/>
          <w:szCs w:val="22"/>
        </w:rPr>
        <w:t xml:space="preserve"> The rent to be paid by the Tenant to the Landlord throughout the Lease Term is to be made in monthly installments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“Rent”). The Rent shall be due on the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day of each month (the “Due Date”). The Rent shall be paid via the following instructions:</w:t>
      </w:r>
      <w:r>
        <w:rPr>
          <w:rFonts w:ascii="Arial" w:hAnsi="Arial" w:cs="Arial"/>
          <w:bCs/>
          <w:sz w:val="22"/>
          <w:szCs w:val="22"/>
        </w:rPr>
        <w:t xml:space="preserv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RENT PAYMENT INSTRUCTION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[RENT PAYMENT INSTRUCTIONS]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bCs/>
          <w:sz w:val="22"/>
          <w:szCs w:val="22"/>
        </w:rPr>
        <w:t>.</w:t>
      </w:r>
    </w:p>
    <w:p>
      <w:pPr>
        <w:autoSpaceDE w:val="0"/>
        <w:autoSpaceDN w:val="0"/>
        <w:adjustRightInd w:val="0"/>
        <w:spacing w:line="276" w:lineRule="auto"/>
        <w:rPr>
          <w:rFonts w:ascii="Arial" w:hAnsi="Arial" w:cs="Arial"/>
          <w:bCs/>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LATE FEE</w:t>
      </w:r>
      <w:r>
        <w:rPr>
          <w:rFonts w:ascii="Arial" w:hAnsi="Arial" w:cs="Arial"/>
          <w:sz w:val="22"/>
          <w:szCs w:val="22"/>
        </w:rPr>
        <w:t>. If Rent is not paid by the Due Date: (check one)</w:t>
      </w:r>
    </w:p>
    <w:p>
      <w:pPr>
        <w:pStyle w:val="10"/>
        <w:rPr>
          <w:rFonts w:ascii="Arial" w:hAnsi="Arial"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043584271"/>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Tenant will be charged a</w:t>
      </w:r>
      <w:r>
        <w:rPr>
          <w:rFonts w:ascii="Arial" w:hAnsi="Arial" w:cs="Arial"/>
          <w:sz w:val="22"/>
          <w:szCs w:val="22"/>
        </w:rPr>
        <w:t xml:space="preserve"> fee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Rent is considered late if it has not been paid within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after the Due Date.</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1207683916"/>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There shall be NO Late Fee if the Rent is late.</w:t>
      </w:r>
    </w:p>
    <w:p>
      <w:pPr>
        <w:autoSpaceDE w:val="0"/>
        <w:autoSpaceDN w:val="0"/>
        <w:adjustRightInd w:val="0"/>
        <w:spacing w:line="276" w:lineRule="auto"/>
        <w:rPr>
          <w:rFonts w:ascii="Arial" w:hAnsi="Arial" w:cs="Arial"/>
          <w:bCs/>
          <w:sz w:val="22"/>
          <w:szCs w:val="22"/>
        </w:rPr>
      </w:pPr>
    </w:p>
    <w:p>
      <w:pPr>
        <w:pStyle w:val="10"/>
        <w:numPr>
          <w:ilvl w:val="0"/>
          <w:numId w:val="1"/>
        </w:numPr>
        <w:autoSpaceDE w:val="0"/>
        <w:autoSpaceDN w:val="0"/>
        <w:adjustRightInd w:val="0"/>
        <w:spacing w:line="276" w:lineRule="auto"/>
        <w:rPr>
          <w:rFonts w:ascii="Arial" w:hAnsi="Arial" w:cs="Arial"/>
          <w:bCs/>
          <w:sz w:val="22"/>
          <w:szCs w:val="22"/>
        </w:rPr>
      </w:pPr>
      <w:r>
        <w:rPr>
          <w:rFonts w:ascii="Arial" w:hAnsi="Arial" w:cs="Arial"/>
          <w:b/>
          <w:sz w:val="22"/>
          <w:szCs w:val="22"/>
        </w:rPr>
        <w:t>PRORATION PERIOD</w:t>
      </w:r>
      <w:r>
        <w:rPr>
          <w:rFonts w:ascii="Arial" w:hAnsi="Arial" w:cs="Arial"/>
          <w:bCs/>
          <w:sz w:val="22"/>
          <w:szCs w:val="22"/>
        </w:rPr>
        <w:t>. The Tenant: (check one)</w:t>
      </w:r>
    </w:p>
    <w:p>
      <w:pPr>
        <w:autoSpaceDE w:val="0"/>
        <w:autoSpaceDN w:val="0"/>
        <w:adjustRightInd w:val="0"/>
        <w:spacing w:line="276" w:lineRule="auto"/>
        <w:rPr>
          <w:rFonts w:ascii="Arial" w:hAnsi="Arial" w:cs="Arial"/>
          <w:b/>
          <w:bCs/>
          <w:sz w:val="22"/>
          <w:szCs w:val="22"/>
        </w:rPr>
      </w:pPr>
    </w:p>
    <w:p>
      <w:pPr>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907996827"/>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Shall take possession of the Premises before the start of the Lease Term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agrees to pay a total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for the proration period (the “Proration Rent”). The Proration Rent shall be paid by the Tenant upon the execution of this Agreement.</w:t>
      </w:r>
    </w:p>
    <w:p>
      <w:pPr>
        <w:autoSpaceDE w:val="0"/>
        <w:autoSpaceDN w:val="0"/>
        <w:adjustRightInd w:val="0"/>
        <w:spacing w:line="276" w:lineRule="auto"/>
        <w:ind w:left="360"/>
        <w:rPr>
          <w:rFonts w:ascii="Arial" w:hAnsi="Arial" w:cs="Arial"/>
          <w:b/>
          <w:bCs/>
          <w:sz w:val="22"/>
          <w:szCs w:val="22"/>
        </w:rPr>
      </w:pPr>
      <w:sdt>
        <w:sdtPr>
          <w:rPr>
            <w:rFonts w:ascii="Arial" w:hAnsi="Arial" w:eastAsia="MS Gothic" w:cs="Arial"/>
            <w:sz w:val="22"/>
            <w:szCs w:val="22"/>
          </w:rPr>
          <w:id w:val="-148777442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Shall NOT be taking possession of the Premises before the start of the Lease Term.</w:t>
      </w:r>
    </w:p>
    <w:p>
      <w:pPr>
        <w:pStyle w:val="1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SECURITY DE</w:t>
      </w:r>
      <w:r>
        <w:rPr>
          <w:rFonts w:ascii="Arial" w:hAnsi="Arial" w:cs="Arial"/>
          <w:b/>
          <w:bCs/>
          <w:spacing w:val="2"/>
          <w:sz w:val="22"/>
          <w:szCs w:val="22"/>
        </w:rPr>
        <w:t>P</w:t>
      </w:r>
      <w:r>
        <w:rPr>
          <w:rFonts w:ascii="Arial" w:hAnsi="Arial" w:cs="Arial"/>
          <w:b/>
          <w:bCs/>
          <w:spacing w:val="-1"/>
          <w:sz w:val="22"/>
          <w:szCs w:val="22"/>
        </w:rPr>
        <w:t>O</w:t>
      </w:r>
      <w:r>
        <w:rPr>
          <w:rFonts w:ascii="Arial" w:hAnsi="Arial" w:cs="Arial"/>
          <w:b/>
          <w:bCs/>
          <w:sz w:val="22"/>
          <w:szCs w:val="22"/>
        </w:rPr>
        <w:t>SI</w:t>
      </w:r>
      <w:r>
        <w:rPr>
          <w:rFonts w:ascii="Arial" w:hAnsi="Arial" w:cs="Arial"/>
          <w:b/>
          <w:bCs/>
          <w:spacing w:val="1"/>
          <w:sz w:val="22"/>
          <w:szCs w:val="22"/>
        </w:rPr>
        <w:t>T</w:t>
      </w:r>
      <w:r>
        <w:rPr>
          <w:rFonts w:ascii="Arial" w:hAnsi="Arial" w:cs="Arial"/>
          <w:sz w:val="22"/>
          <w:szCs w:val="22"/>
        </w:rPr>
        <w:t>.</w:t>
      </w:r>
      <w:r>
        <w:rPr>
          <w:rFonts w:ascii="Arial" w:hAnsi="Arial" w:cs="Arial"/>
          <w:spacing w:val="1"/>
          <w:sz w:val="22"/>
          <w:szCs w:val="22"/>
        </w:rPr>
        <w:t xml:space="preserve"> As part of this Agreement: (check one)</w:t>
      </w:r>
    </w:p>
    <w:p>
      <w:pPr>
        <w:pStyle w:val="10"/>
        <w:rPr>
          <w:rFonts w:ascii="Arial" w:hAnsi="Arial"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080404769"/>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rPr>
        <w:t>The Landlord requires a payment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975750045"/>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Landlord does NOT require the Tenant to pay a Security Deposit as part of this Agreement.</w:t>
      </w:r>
    </w:p>
    <w:p>
      <w:pPr>
        <w:autoSpaceDE w:val="0"/>
        <w:autoSpaceDN w:val="0"/>
        <w:adjustRightInd w:val="0"/>
        <w:spacing w:line="276" w:lineRule="auto"/>
        <w:rPr>
          <w:rFonts w:ascii="Arial" w:hAnsi="Arial" w:cs="Arial"/>
          <w:b/>
          <w:bCs/>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RETURNED CHECKS (NON-SUFFICIENT FUNDS)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If the Tenant pays the Rent with a check that bounces due to insufficient funds: (check one)</w:t>
      </w:r>
    </w:p>
    <w:p>
      <w:pPr>
        <w:pStyle w:val="10"/>
        <w:spacing w:line="276" w:lineRule="auto"/>
        <w:ind w:left="360"/>
        <w:rPr>
          <w:rFonts w:ascii="Arial" w:hAnsi="Arial" w:cs="Arial"/>
          <w:sz w:val="22"/>
          <w:szCs w:val="22"/>
        </w:rPr>
      </w:pPr>
    </w:p>
    <w:p>
      <w:pPr>
        <w:pStyle w:val="10"/>
        <w:spacing w:after="120" w:line="276" w:lineRule="auto"/>
        <w:ind w:left="360"/>
        <w:rPr>
          <w:rFonts w:ascii="Arial" w:hAnsi="Arial" w:cs="Arial"/>
          <w:sz w:val="22"/>
          <w:szCs w:val="22"/>
        </w:rPr>
      </w:pPr>
      <w:sdt>
        <w:sdtPr>
          <w:rPr>
            <w:rFonts w:ascii="Arial" w:hAnsi="Arial" w:eastAsia="MS Gothic" w:cs="Arial"/>
            <w:sz w:val="22"/>
            <w:szCs w:val="22"/>
          </w:rPr>
          <w:id w:val="-625464671"/>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rPr>
        <w:t>The Tenant will be required to pay a fee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per incident.</w:t>
      </w:r>
    </w:p>
    <w:p>
      <w:pPr>
        <w:pStyle w:val="10"/>
        <w:spacing w:line="276" w:lineRule="auto"/>
        <w:ind w:left="360"/>
        <w:rPr>
          <w:rFonts w:ascii="Arial" w:hAnsi="Arial" w:cs="Arial"/>
          <w:sz w:val="22"/>
          <w:szCs w:val="22"/>
        </w:rPr>
      </w:pPr>
      <w:sdt>
        <w:sdtPr>
          <w:rPr>
            <w:rFonts w:ascii="Arial" w:hAnsi="Arial" w:eastAsia="MS Gothic" w:cs="Arial"/>
            <w:sz w:val="22"/>
            <w:szCs w:val="22"/>
          </w:rPr>
          <w:id w:val="-126599185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Tenant will NOT be required to pay a fee.</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OCCUPANTS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The Premises is to be occupied strictly as a residential dwelling with the following individual(s) in addition to the Tenant: (check one)</w:t>
      </w:r>
    </w:p>
    <w:p>
      <w:pPr>
        <w:pStyle w:val="10"/>
        <w:rPr>
          <w:rFonts w:ascii="Arial" w:hAnsi="Arial" w:cs="Arial"/>
          <w:sz w:val="22"/>
          <w:szCs w:val="22"/>
        </w:rPr>
      </w:pPr>
    </w:p>
    <w:p>
      <w:pPr>
        <w:autoSpaceDE w:val="0"/>
        <w:autoSpaceDN w:val="0"/>
        <w:adjustRightInd w:val="0"/>
        <w:spacing w:after="120" w:line="276" w:lineRule="auto"/>
        <w:ind w:firstLine="360"/>
        <w:rPr>
          <w:rFonts w:ascii="Arial" w:hAnsi="Arial" w:cs="Arial"/>
          <w:sz w:val="22"/>
          <w:szCs w:val="22"/>
        </w:rPr>
      </w:pPr>
      <w:sdt>
        <w:sdtPr>
          <w:rPr>
            <w:rFonts w:ascii="MS Gothic" w:hAnsi="MS Gothic" w:eastAsia="MS Gothic" w:cs="Arial"/>
            <w:sz w:val="22"/>
            <w:szCs w:val="22"/>
          </w:rPr>
          <w:id w:val="2091184136"/>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OCCUPANT NAM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[OCCUPANT NAME(S)]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“Occupant(s)”).</w:t>
      </w:r>
    </w:p>
    <w:p>
      <w:pPr>
        <w:autoSpaceDE w:val="0"/>
        <w:autoSpaceDN w:val="0"/>
        <w:adjustRightInd w:val="0"/>
        <w:spacing w:line="276" w:lineRule="auto"/>
        <w:ind w:firstLine="360"/>
        <w:rPr>
          <w:rFonts w:ascii="Arial" w:hAnsi="Arial" w:cs="Arial"/>
          <w:sz w:val="22"/>
          <w:szCs w:val="22"/>
        </w:rPr>
      </w:pPr>
      <w:sdt>
        <w:sdtPr>
          <w:rPr>
            <w:rFonts w:ascii="MS Gothic" w:hAnsi="MS Gothic" w:eastAsia="MS Gothic" w:cs="Arial"/>
            <w:sz w:val="22"/>
            <w:szCs w:val="22"/>
          </w:rPr>
          <w:id w:val="-106194788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There are NO Occupant(s) in addition to the Tenant.</w:t>
      </w:r>
    </w:p>
    <w:p>
      <w:pPr>
        <w:autoSpaceDE w:val="0"/>
        <w:autoSpaceDN w:val="0"/>
        <w:adjustRightInd w:val="0"/>
        <w:spacing w:line="276" w:lineRule="auto"/>
        <w:ind w:firstLine="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MOVE-IN INSPECTION</w:t>
      </w:r>
      <w:r>
        <w:rPr>
          <w:rFonts w:ascii="Arial" w:hAnsi="Arial" w:cs="Arial"/>
          <w:sz w:val="22"/>
          <w:szCs w:val="22"/>
        </w:rPr>
        <w:t>. Before, at the time of, or shortly after move-in, the Landlord and Tenant: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120" w:line="276" w:lineRule="auto"/>
        <w:ind w:left="360"/>
        <w:rPr>
          <w:rFonts w:ascii="Arial" w:hAnsi="Arial" w:cs="Arial"/>
          <w:sz w:val="22"/>
          <w:szCs w:val="22"/>
        </w:rPr>
      </w:pPr>
      <w:sdt>
        <w:sdtPr>
          <w:rPr>
            <w:rFonts w:ascii="MS Gothic" w:hAnsi="MS Gothic" w:eastAsia="MS Gothic" w:cs="Arial"/>
            <w:sz w:val="22"/>
            <w:szCs w:val="22"/>
          </w:rPr>
          <w:id w:val="-832215457"/>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Agree to inspect the Premises and write any present damages or needed repairs on a move-in checklist.</w:t>
      </w:r>
    </w:p>
    <w:p>
      <w:pPr>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1487046443"/>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Shall NOT inspect the Premises or complete a move-in checklist.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
          <w:bCs/>
          <w:sz w:val="22"/>
          <w:szCs w:val="22"/>
        </w:rPr>
        <w:sectPr>
          <w:footerReference r:id="rId3" w:type="default"/>
          <w:footerReference r:id="rId4" w:type="even"/>
          <w:pgSz w:w="12240" w:h="15840"/>
          <w:pgMar w:top="1440" w:right="1440" w:bottom="1440" w:left="1440" w:header="720" w:footer="288" w:gutter="0"/>
          <w:cols w:space="720" w:num="1"/>
          <w:docGrid w:linePitch="326" w:charSpace="0"/>
        </w:sect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FURNISHINGS</w:t>
      </w:r>
      <w:r>
        <w:rPr>
          <w:rFonts w:ascii="Arial" w:hAnsi="Arial" w:cs="Arial"/>
          <w:sz w:val="22"/>
          <w:szCs w:val="22"/>
        </w:rPr>
        <w:t>. The Premises is: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60" w:line="276" w:lineRule="auto"/>
        <w:ind w:firstLine="360"/>
        <w:rPr>
          <w:rFonts w:ascii="Arial" w:hAnsi="Arial" w:cs="Arial"/>
          <w:sz w:val="22"/>
          <w:szCs w:val="22"/>
        </w:rPr>
      </w:pPr>
      <w:sdt>
        <w:sdtPr>
          <w:rPr>
            <w:rFonts w:ascii="MS Gothic" w:hAnsi="MS Gothic" w:eastAsia="MS Gothic" w:cs="Arial"/>
            <w:sz w:val="22"/>
            <w:szCs w:val="22"/>
          </w:rPr>
          <w:id w:val="210591066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Furnished (or will be furnished) with the following items:</w:t>
      </w:r>
    </w:p>
    <w:p>
      <w:pPr>
        <w:autoSpaceDE w:val="0"/>
        <w:autoSpaceDN w:val="0"/>
        <w:adjustRightInd w:val="0"/>
        <w:spacing w:after="120" w:line="276" w:lineRule="auto"/>
        <w:ind w:firstLine="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IF FURNISHED, LIST ALL ITEM(S) HER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[IF FURNISHED, LIST ALL ITEM(S) HERE]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48687614"/>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NOT furnished.</w:t>
      </w:r>
    </w:p>
    <w:p>
      <w:pPr>
        <w:pStyle w:val="10"/>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after="60" w:line="276" w:lineRule="auto"/>
        <w:rPr>
          <w:rFonts w:ascii="Arial" w:hAnsi="Arial" w:cs="Arial"/>
          <w:sz w:val="22"/>
          <w:szCs w:val="22"/>
        </w:rPr>
      </w:pPr>
      <w:r>
        <w:rPr>
          <w:rFonts w:ascii="Arial" w:hAnsi="Arial" w:cs="Arial"/>
          <w:b/>
          <w:bCs/>
          <w:sz w:val="22"/>
          <w:szCs w:val="22"/>
        </w:rPr>
        <w:t xml:space="preserve">UTILITIES. </w:t>
      </w:r>
      <w:r>
        <w:rPr>
          <w:rFonts w:ascii="Arial" w:hAnsi="Arial" w:cs="Arial"/>
          <w:bCs/>
          <w:sz w:val="22"/>
          <w:szCs w:val="22"/>
        </w:rPr>
        <w:t>The</w:t>
      </w:r>
      <w:r>
        <w:rPr>
          <w:rFonts w:ascii="Arial" w:hAnsi="Arial" w:cs="Arial"/>
          <w:b/>
          <w:bCs/>
          <w:sz w:val="22"/>
          <w:szCs w:val="22"/>
        </w:rPr>
        <w:t xml:space="preserve"> </w:t>
      </w:r>
      <w:r>
        <w:rPr>
          <w:rFonts w:ascii="Arial" w:hAnsi="Arial" w:cs="Arial"/>
          <w:sz w:val="22"/>
          <w:szCs w:val="22"/>
        </w:rPr>
        <w:t>Landlord shall pay for the following utilities and services to the Tenant, with any absent being the responsibility of the Tenant:</w:t>
      </w: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IST ALL LANDLORD-PAID UTILITI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[LIST ALL LANDLORD-PAID UTILITIES]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PARKING</w:t>
      </w:r>
      <w:r>
        <w:rPr>
          <w:rFonts w:ascii="Arial" w:hAnsi="Arial" w:cs="Arial"/>
          <w:sz w:val="22"/>
          <w:szCs w:val="22"/>
        </w:rPr>
        <w:t>. The Tenant (check one):</w:t>
      </w:r>
    </w:p>
    <w:p>
      <w:pPr>
        <w:pStyle w:val="10"/>
        <w:autoSpaceDE w:val="0"/>
        <w:autoSpaceDN w:val="0"/>
        <w:adjustRightInd w:val="0"/>
        <w:spacing w:line="276" w:lineRule="auto"/>
        <w:ind w:left="360"/>
        <w:rPr>
          <w:rFonts w:ascii="Arial" w:hAnsi="Arial" w:cs="Arial"/>
          <w:b/>
          <w:bCs/>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MS Gothic" w:hAnsi="MS Gothic" w:eastAsia="MS Gothic" w:cs="Arial"/>
            <w:sz w:val="22"/>
            <w:szCs w:val="22"/>
          </w:rPr>
          <w:id w:val="1819063678"/>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Is allotted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parking space(s):</w:t>
      </w:r>
    </w:p>
    <w:p>
      <w:pPr>
        <w:pStyle w:val="10"/>
        <w:autoSpaceDE w:val="0"/>
        <w:autoSpaceDN w:val="0"/>
        <w:adjustRightInd w:val="0"/>
        <w:spacing w:line="276" w:lineRule="auto"/>
        <w:ind w:left="432"/>
        <w:rPr>
          <w:rFonts w:ascii="Arial" w:hAnsi="Arial" w:cs="Arial"/>
          <w:sz w:val="22"/>
          <w:szCs w:val="22"/>
        </w:rPr>
      </w:pPr>
      <w:r>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Free of charge (included in the Rent).</w:t>
      </w:r>
    </w:p>
    <w:p>
      <w:pPr>
        <w:pStyle w:val="10"/>
        <w:autoSpaceDE w:val="0"/>
        <w:autoSpaceDN w:val="0"/>
        <w:adjustRightInd w:val="0"/>
        <w:spacing w:after="120" w:line="276" w:lineRule="auto"/>
        <w:ind w:left="432"/>
        <w:rPr>
          <w:rFonts w:ascii="Arial" w:hAnsi="Arial" w:cs="Arial"/>
          <w:sz w:val="22"/>
          <w:szCs w:val="22"/>
        </w:rPr>
      </w:pPr>
      <w:r>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At a cost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FE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[FEE]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to be paid </w:t>
      </w:r>
      <w:sdt>
        <w:sdtPr>
          <w:rPr>
            <w:rFonts w:ascii="MS Gothic" w:hAnsi="MS Gothic" w:eastAsia="MS Gothic" w:cs="Arial"/>
            <w:sz w:val="22"/>
            <w:szCs w:val="22"/>
          </w:rPr>
          <w:id w:val="151696320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upon execution of this Agreement | </w:t>
      </w:r>
      <w:sdt>
        <w:sdtPr>
          <w:rPr>
            <w:rFonts w:ascii="MS Gothic" w:hAnsi="MS Gothic" w:eastAsia="MS Gothic" w:cs="Arial"/>
            <w:sz w:val="22"/>
            <w:szCs w:val="22"/>
          </w:rPr>
          <w:id w:val="-95702446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monthly.</w:t>
      </w:r>
    </w:p>
    <w:p>
      <w:pPr>
        <w:pStyle w:val="10"/>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978645477"/>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Is NOT provided parking.</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PETS</w:t>
      </w:r>
      <w:r>
        <w:rPr>
          <w:rFonts w:ascii="Arial" w:hAnsi="Arial" w:cs="Arial"/>
          <w:sz w:val="22"/>
          <w:szCs w:val="22"/>
        </w:rPr>
        <w:t>. The Tenant is: (check one)</w:t>
      </w:r>
    </w:p>
    <w:p>
      <w:pPr>
        <w:autoSpaceDE w:val="0"/>
        <w:autoSpaceDN w:val="0"/>
        <w:adjustRightInd w:val="0"/>
        <w:spacing w:line="276" w:lineRule="auto"/>
        <w:rPr>
          <w:rFonts w:ascii="Arial" w:hAnsi="Arial" w:cs="Arial"/>
          <w:sz w:val="22"/>
          <w:szCs w:val="22"/>
        </w:rPr>
      </w:pPr>
    </w:p>
    <w:p>
      <w:pPr>
        <w:pStyle w:val="10"/>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Permitted to have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pet(s) on the Premises, ONLY consisting of (list pet types):</w:t>
      </w:r>
    </w:p>
    <w:p>
      <w:pPr>
        <w:pStyle w:val="10"/>
        <w:spacing w:after="120" w:line="276" w:lineRule="auto"/>
        <w:ind w:left="288"/>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IST ALL PERMITTED PET TYP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[LIST ALL PERMITTED PET TYPE(S)]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spacing w:after="120" w:line="276" w:lineRule="auto"/>
        <w:ind w:left="288"/>
        <w:rPr>
          <w:rFonts w:ascii="Arial" w:hAnsi="Arial" w:cs="Arial"/>
          <w:sz w:val="22"/>
          <w:szCs w:val="22"/>
        </w:rPr>
      </w:pPr>
      <w:r>
        <w:rPr>
          <w:rFonts w:ascii="Arial" w:hAnsi="Arial" w:cs="Arial"/>
          <w:sz w:val="22"/>
          <w:szCs w:val="22"/>
        </w:rPr>
        <w:t>If permitted, the Landlord shall charge a refundable pet deposit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to cover potential damage to the Premises caused by the Tenant’s pet(s).</w:t>
      </w:r>
    </w:p>
    <w:p>
      <w:pPr>
        <w:pStyle w:val="10"/>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NOT permitted to have pets of any nature on the Premises.</w:t>
      </w:r>
    </w:p>
    <w:p>
      <w:pPr>
        <w:pStyle w:val="10"/>
        <w:spacing w:line="276" w:lineRule="auto"/>
        <w:ind w:left="288"/>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SMOKING POLICY</w:t>
      </w:r>
      <w:r>
        <w:rPr>
          <w:rFonts w:ascii="Arial" w:hAnsi="Arial" w:cs="Arial"/>
          <w:sz w:val="22"/>
          <w:szCs w:val="22"/>
        </w:rPr>
        <w:t>. Smoking on the Premises is: (check one)</w:t>
      </w:r>
    </w:p>
    <w:p>
      <w:pPr>
        <w:pStyle w:val="10"/>
        <w:spacing w:line="276" w:lineRule="auto"/>
        <w:ind w:left="360"/>
        <w:rPr>
          <w:rFonts w:ascii="Arial" w:hAnsi="Arial" w:cs="Arial"/>
          <w:b/>
          <w:bCs/>
          <w:sz w:val="22"/>
          <w:szCs w:val="22"/>
        </w:rPr>
      </w:pPr>
    </w:p>
    <w:p>
      <w:pPr>
        <w:pStyle w:val="10"/>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Permitted ONLY in the following area(s):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PERMITTED AREA(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[PERMITTED AREA(S)]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Prohibited on the Premises and all Common Areas.</w:t>
      </w:r>
    </w:p>
    <w:p>
      <w:pPr>
        <w:pStyle w:val="10"/>
        <w:spacing w:line="276" w:lineRule="auto"/>
        <w:ind w:left="360"/>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SALE OF PROPERTY</w:t>
      </w:r>
      <w:r>
        <w:rPr>
          <w:rFonts w:ascii="Arial" w:hAnsi="Arial" w:cs="Arial"/>
          <w:sz w:val="22"/>
          <w:szCs w:val="22"/>
        </w:rPr>
        <w:t>. If the Premises is sold during the Lease Term, the Tenant is to be notified of the contact details of the new Owner, and if there is a new Manager, their contact details for repairs and maintenance also shall be forwarded to the Tenant. If the Premises is conveyed to another party, the new owner: (check one)</w:t>
      </w:r>
    </w:p>
    <w:p>
      <w:pPr>
        <w:pStyle w:val="10"/>
        <w:spacing w:line="276" w:lineRule="auto"/>
        <w:ind w:left="360"/>
        <w:rPr>
          <w:rFonts w:ascii="Arial" w:hAnsi="Arial" w:cs="Arial"/>
          <w:sz w:val="22"/>
          <w:szCs w:val="22"/>
        </w:rPr>
      </w:pPr>
    </w:p>
    <w:p>
      <w:pPr>
        <w:pStyle w:val="10"/>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Has the right to terminate this Agreement by providing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notice to the Tenant.</w:t>
      </w:r>
    </w:p>
    <w:p>
      <w:pPr>
        <w:pStyle w:val="10"/>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Does NOT have the right to terminate this Agreement.</w:t>
      </w:r>
    </w:p>
    <w:p>
      <w:pPr>
        <w:pStyle w:val="1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NOTICES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Any notice sent by the Landlord or the Tenant to each other shall use the following addresses:</w:t>
      </w:r>
    </w:p>
    <w:p>
      <w:pPr>
        <w:pStyle w:val="10"/>
        <w:spacing w:line="276" w:lineRule="auto"/>
        <w:rPr>
          <w:rFonts w:ascii="Arial" w:hAnsi="Arial" w:cs="Arial"/>
          <w:sz w:val="22"/>
          <w:szCs w:val="22"/>
        </w:rPr>
      </w:pPr>
    </w:p>
    <w:p>
      <w:pPr>
        <w:pStyle w:val="10"/>
        <w:autoSpaceDE w:val="0"/>
        <w:autoSpaceDN w:val="0"/>
        <w:adjustRightInd w:val="0"/>
        <w:spacing w:after="60" w:line="276" w:lineRule="auto"/>
        <w:ind w:left="360"/>
        <w:rPr>
          <w:rFonts w:ascii="Arial" w:hAnsi="Arial" w:cs="Arial"/>
          <w:sz w:val="22"/>
          <w:szCs w:val="22"/>
        </w:rPr>
      </w:pPr>
      <w:r>
        <w:rPr>
          <w:rFonts w:ascii="Arial" w:hAnsi="Arial" w:cs="Arial"/>
          <w:sz w:val="22"/>
          <w:szCs w:val="22"/>
        </w:rPr>
        <w:t xml:space="preserve">Landlord Mailing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NOTICE MAILING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NOTICE MAILING ADDRESS]</w:t>
      </w:r>
      <w:r>
        <w:rPr>
          <w:rFonts w:ascii="Arial" w:hAnsi="Arial" w:cs="Arial"/>
          <w:color w:val="000000" w:themeColor="text1"/>
          <w:sz w:val="22"/>
          <w:szCs w:val="22"/>
          <w:u w:val="single"/>
          <w14:textFill>
            <w14:solidFill>
              <w14:schemeClr w14:val="tx1"/>
            </w14:solidFill>
          </w14:textFill>
        </w:rPr>
        <w:fldChar w:fldCharType="end"/>
      </w: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Tenant Mailing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NOTICE MAILING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NOTICE MAILING ADDRESS]</w:t>
      </w:r>
      <w:r>
        <w:rPr>
          <w:rFonts w:ascii="Arial" w:hAnsi="Arial" w:cs="Arial"/>
          <w:color w:val="000000" w:themeColor="text1"/>
          <w:sz w:val="22"/>
          <w:szCs w:val="22"/>
          <w:u w:val="single"/>
          <w14:textFill>
            <w14:solidFill>
              <w14:schemeClr w14:val="tx1"/>
            </w14:solidFill>
          </w14:textFill>
        </w:rPr>
        <w:fldChar w:fldCharType="end"/>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sz w:val="22"/>
          <w:szCs w:val="22"/>
        </w:rPr>
        <w:t>ACCESS</w:t>
      </w:r>
      <w:r>
        <w:rPr>
          <w:rFonts w:ascii="Arial" w:hAnsi="Arial" w:cs="Arial"/>
          <w:sz w:val="22"/>
          <w:szCs w:val="22"/>
        </w:rPr>
        <w:t xml:space="preserve">. Upon the beginning of the proration period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w:t>
      </w:r>
      <w:r>
        <w:rPr>
          <w:rFonts w:ascii="Arial" w:hAnsi="Arial" w:cs="Arial"/>
          <w:color w:val="000000" w:themeColor="text1"/>
          <w:sz w:val="22"/>
          <w:szCs w:val="22"/>
          <w14:textFill>
            <w14:solidFill>
              <w14:schemeClr w14:val="tx1"/>
            </w14:solidFill>
          </w14:textFill>
        </w:rPr>
        <w:t>Landlord and, if any replacements are needed, the Landlord may provide them for a fee. At the end of this Agreement, all access provided to the Tenant shall be returned to the Landlord or a fee will be charged to the Tenant or subtracted from the Security Deposit.</w:t>
      </w:r>
    </w:p>
    <w:p>
      <w:pPr>
        <w:pStyle w:val="10"/>
        <w:autoSpaceDE w:val="0"/>
        <w:autoSpaceDN w:val="0"/>
        <w:adjustRightInd w:val="0"/>
        <w:spacing w:line="276" w:lineRule="auto"/>
        <w:ind w:left="360"/>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sz w:val="22"/>
          <w:szCs w:val="22"/>
        </w:rPr>
        <w:t>RIGHT OF ENTRY</w:t>
      </w:r>
      <w:r>
        <w:rPr>
          <w:rFonts w:ascii="Arial" w:hAnsi="Arial" w:cs="Arial"/>
          <w:bCs/>
          <w:sz w:val="22"/>
          <w:szCs w:val="22"/>
        </w:rPr>
        <w:t>.</w:t>
      </w:r>
      <w:r>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p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color w:val="000000" w:themeColor="text1"/>
          <w:sz w:val="22"/>
          <w:szCs w:val="22"/>
          <w14:textFill>
            <w14:solidFill>
              <w14:schemeClr w14:val="tx1"/>
            </w14:solidFill>
          </w14:textFill>
        </w:rPr>
        <w:t>ATTORNEYS' FEES</w:t>
      </w:r>
      <w:r>
        <w:rPr>
          <w:rFonts w:ascii="Arial" w:hAnsi="Arial" w:cs="Arial"/>
          <w:bCs/>
          <w:color w:val="000000" w:themeColor="text1"/>
          <w:sz w:val="22"/>
          <w:szCs w:val="22"/>
          <w14:textFill>
            <w14:solidFill>
              <w14:schemeClr w14:val="tx1"/>
            </w14:solidFill>
          </w14:textFill>
        </w:rPr>
        <w:t>.</w:t>
      </w:r>
      <w:r>
        <w:rPr>
          <w:rFonts w:ascii="Arial" w:hAnsi="Arial" w:cs="Arial"/>
          <w:color w:val="000000" w:themeColor="text1"/>
          <w:sz w:val="22"/>
          <w:szCs w:val="22"/>
          <w14:textFill>
            <w14:solidFill>
              <w14:schemeClr w14:val="tx1"/>
            </w14:solidFill>
          </w14:textFill>
        </w:rPr>
        <w:t xml:space="preserve"> Should it become necessary for the Landlord to employ an attorney to enforce any of the conditio</w:t>
      </w:r>
      <w:r>
        <w:rPr>
          <w:rFonts w:ascii="Arial" w:hAnsi="Arial" w:cs="Arial"/>
          <w:sz w:val="22"/>
          <w:szCs w:val="22"/>
        </w:rPr>
        <w:t xml:space="preserve">ns or covenants hereof, including the collection of rentals or gaining </w:t>
      </w:r>
      <w:r>
        <w:rPr>
          <w:rFonts w:ascii="Arial" w:hAnsi="Arial" w:cs="Arial"/>
          <w:color w:val="000000" w:themeColor="text1"/>
          <w:sz w:val="22"/>
          <w:szCs w:val="22"/>
          <w14:textFill>
            <w14:solidFill>
              <w14:schemeClr w14:val="tx1"/>
            </w14:solidFill>
          </w14:textFill>
        </w:rPr>
        <w:t>possession of the Premises, the Tenant agrees to pay all expenses so incurred, including a reasonable attorneys' fee.</w:t>
      </w:r>
    </w:p>
    <w:p>
      <w:pPr>
        <w:pStyle w:val="10"/>
        <w:spacing w:line="276" w:lineRule="auto"/>
        <w:rPr>
          <w:rFonts w:ascii="Arial" w:hAnsi="Arial" w:cs="Arial"/>
          <w:b/>
          <w:bCs/>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NOISE</w:t>
      </w:r>
      <w:r>
        <w:rPr>
          <w:rFonts w:ascii="Arial" w:hAnsi="Arial" w:cs="Arial"/>
          <w:color w:val="000000" w:themeColor="text1"/>
          <w:sz w:val="22"/>
          <w:szCs w:val="22"/>
          <w14:textFill>
            <w14:solidFill>
              <w14:schemeClr w14:val="tx1"/>
            </w14:solidFill>
          </w14:textFill>
        </w:rPr>
        <w:t>.</w:t>
      </w:r>
      <w:r>
        <w:rPr>
          <w:rFonts w:ascii="Arial" w:hAnsi="Arial" w:cs="Arial"/>
          <w:color w:val="000000" w:themeColor="text1"/>
          <w:sz w:val="22"/>
          <w:szCs w:val="22"/>
          <w:shd w:val="clear" w:color="auto" w:fill="FFFFFF"/>
          <w14:textFill>
            <w14:solidFill>
              <w14:schemeClr w14:val="tx1"/>
            </w14:solidFill>
          </w14:textFill>
        </w:rPr>
        <w:t> The Tenant agrees not to cause or allow any noise or activity on the Premises which might disturb the peace and quiet of another Tenant and/or neighbor. Said noise and/or activity shall be a breach of this Agreement.</w:t>
      </w:r>
    </w:p>
    <w:p>
      <w:pPr>
        <w:pStyle w:val="10"/>
        <w:spacing w:line="276" w:lineRule="auto"/>
        <w:rPr>
          <w:rFonts w:ascii="Arial" w:hAnsi="Arial" w:cs="Arial"/>
          <w:b/>
          <w:bCs/>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GUESTS</w:t>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pPr>
        <w:pStyle w:val="1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spacing w:line="276" w:lineRule="auto"/>
        <w:rPr>
          <w:rFonts w:ascii="Arial" w:hAnsi="Arial" w:cs="Arial"/>
          <w:sz w:val="22"/>
          <w:szCs w:val="22"/>
        </w:rPr>
      </w:pPr>
      <w:r>
        <w:rPr>
          <w:rFonts w:ascii="Arial" w:hAnsi="Arial" w:cs="Arial"/>
          <w:b/>
          <w:bCs/>
          <w:color w:val="000000" w:themeColor="text1"/>
          <w:sz w:val="22"/>
          <w:szCs w:val="22"/>
          <w14:textFill>
            <w14:solidFill>
              <w14:schemeClr w14:val="tx1"/>
            </w14:solidFill>
          </w14:textFill>
        </w:rPr>
        <w:t>EQUAL HOUSING</w:t>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pPr>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WAIVER</w:t>
      </w:r>
      <w:r>
        <w:rPr>
          <w:rFonts w:ascii="Arial" w:hAnsi="Arial" w:cs="Arial"/>
          <w:color w:val="000000" w:themeColor="text1"/>
          <w:sz w:val="22"/>
          <w:szCs w:val="22"/>
          <w14:textFill>
            <w14:solidFill>
              <w14:schemeClr w14:val="tx1"/>
            </w14:solidFill>
          </w14:textFill>
        </w:rPr>
        <w:t>.</w:t>
      </w:r>
      <w:r>
        <w:rPr>
          <w:rFonts w:ascii="Arial" w:hAnsi="Arial" w:cs="Arial"/>
          <w:b/>
          <w:bCs/>
          <w:color w:val="000000" w:themeColor="text1"/>
          <w:sz w:val="22"/>
          <w:szCs w:val="22"/>
          <w14:textFill>
            <w14:solidFill>
              <w14:schemeClr w14:val="tx1"/>
            </w14:solidFill>
          </w14:textFill>
        </w:rPr>
        <w:t xml:space="preserve"> </w:t>
      </w:r>
      <w:r>
        <w:rPr>
          <w:rFonts w:ascii="Arial" w:hAnsi="Arial" w:cs="Arial"/>
          <w:color w:val="000000" w:themeColor="text1"/>
          <w:sz w:val="22"/>
          <w:szCs w:val="22"/>
          <w14:textFill>
            <w14:solidFill>
              <w14:schemeClr w14:val="tx1"/>
            </w14:solidFill>
          </w14:textFill>
        </w:rPr>
        <w:t>No delay or failure of the Landlord to enforce any part of this Agreement shall be deemed as a waiver thereof, nor shall any acceptance of any partial payment of Rent or any other amount due be deemed a waiver of the Landlord’s right to the entire amount due.</w:t>
      </w:r>
    </w:p>
    <w:p>
      <w:p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color w:val="000000" w:themeColor="text1"/>
          <w:sz w:val="22"/>
          <w:szCs w:val="22"/>
          <w14:textFill>
            <w14:solidFill>
              <w14:schemeClr w14:val="tx1"/>
            </w14:solidFill>
          </w14:textFill>
        </w:rPr>
        <w:t>MAINTENANCE, REPAIR</w:t>
      </w:r>
      <w:r>
        <w:rPr>
          <w:rFonts w:ascii="Arial" w:hAnsi="Arial" w:cs="Arial"/>
          <w:b/>
          <w:bCs/>
          <w:sz w:val="22"/>
          <w:szCs w:val="22"/>
        </w:rPr>
        <w:t>, &amp; ALTERATIONS</w:t>
      </w:r>
      <w:r>
        <w:rPr>
          <w:rFonts w:ascii="Arial" w:hAnsi="Arial" w:cs="Arial"/>
          <w:sz w:val="22"/>
          <w:szCs w:val="22"/>
        </w:rPr>
        <w:t>. The Tenant will, at the Tenant’s sole expense, keep and maintain the Premises in a good, clean, and sanitary condition and repair during the Lease Term and any renewal thereof. The Tenant shall be responsible to make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pPr>
        <w:pStyle w:val="10"/>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PREMISES DEEMED UNINHABITABLE</w:t>
      </w:r>
      <w:r>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after="120" w:line="276" w:lineRule="auto"/>
        <w:rPr>
          <w:rFonts w:ascii="Arial" w:hAnsi="Arial" w:cs="Arial"/>
          <w:sz w:val="22"/>
          <w:szCs w:val="22"/>
        </w:rPr>
      </w:pPr>
      <w:r>
        <w:rPr>
          <w:rFonts w:ascii="Arial" w:hAnsi="Arial" w:cs="Arial"/>
          <w:b/>
          <w:bCs/>
          <w:sz w:val="22"/>
          <w:szCs w:val="22"/>
        </w:rPr>
        <w:t>DEFAULT</w:t>
      </w:r>
      <w:r>
        <w:rPr>
          <w:rFonts w:ascii="Arial" w:hAnsi="Arial" w:cs="Arial"/>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pPr>
        <w:pStyle w:val="10"/>
        <w:autoSpaceDE w:val="0"/>
        <w:autoSpaceDN w:val="0"/>
        <w:adjustRightInd w:val="0"/>
        <w:spacing w:after="120" w:line="276" w:lineRule="auto"/>
        <w:ind w:left="360"/>
        <w:rPr>
          <w:rFonts w:ascii="Arial" w:hAnsi="Arial" w:cs="Arial"/>
          <w:sz w:val="22"/>
          <w:szCs w:val="22"/>
        </w:rPr>
      </w:pPr>
      <w:r>
        <w:rPr>
          <w:rFonts w:ascii="Arial" w:hAnsi="Arial" w:cs="Arial"/>
          <w:sz w:val="22"/>
          <w:szCs w:val="22"/>
        </w:rPr>
        <w:t>The Tenant will be in default if:</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does not pay the Rent or any other amounts as they are owed;</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their guests, or the Occupant(s) violate this Agreement, or fire, safety, health, and/or criminal laws, regardless of whether arrest or conviction occurs;</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abandons the Premises;</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gives incorrect or false information in the rental application;</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or any Occupant(s), are arrested, convicted, or given deferred adjudication for a criminal offense involving actual or potential physical harm to a person, or involving possession, manufacture, or delivery of a controlled substance, marijuana, or drug paraphernalia under State</w:t>
      </w:r>
      <w:r>
        <w:rPr>
          <w:rFonts w:ascii="Arial" w:hAnsi="Arial" w:cs="Arial"/>
          <w:color w:val="FF0000"/>
          <w:sz w:val="22"/>
          <w:szCs w:val="22"/>
        </w:rPr>
        <w:t xml:space="preserve"> </w:t>
      </w:r>
      <w:r>
        <w:rPr>
          <w:rFonts w:ascii="Arial" w:hAnsi="Arial" w:cs="Arial"/>
          <w:sz w:val="22"/>
          <w:szCs w:val="22"/>
        </w:rPr>
        <w:t>statute;</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Any illegal drugs or paraphernalia are found in the Premises or on the person of the Tenant, guests, or Occupant(s) while on the Premises; and/or</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As otherwise allowed by law.</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
          <w:bCs/>
          <w:sz w:val="22"/>
          <w:szCs w:val="22"/>
        </w:rPr>
        <w:sectPr>
          <w:pgSz w:w="12240" w:h="15840"/>
          <w:pgMar w:top="1440" w:right="1440" w:bottom="1440" w:left="1440" w:header="720" w:footer="288" w:gutter="0"/>
          <w:cols w:space="720" w:num="1"/>
          <w:docGrid w:linePitch="326" w:charSpace="0"/>
        </w:sect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ABANDONMENT</w:t>
      </w:r>
      <w:r>
        <w:rPr>
          <w:rFonts w:ascii="Arial" w:hAnsi="Arial" w:cs="Arial"/>
          <w:sz w:val="22"/>
          <w:szCs w:val="22"/>
        </w:rPr>
        <w:t>. Abandonment shall have occurred if, without notifying the Landlord, the Tenant is absent from the Premises for the State-mandated minimum time period, or seven (7) days, whichever length of time is less. In the event of Abandonment, the Landlord will have the right to immediately terminate the Agreement and remove the Tenant’s personal possessions.</w:t>
      </w:r>
    </w:p>
    <w:p>
      <w:pPr>
        <w:spacing w:line="276" w:lineRule="auto"/>
        <w:rPr>
          <w:rFonts w:ascii="Arial" w:hAnsi="Arial" w:cs="Arial"/>
          <w:b/>
          <w:bCs/>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P</w:t>
      </w:r>
      <w:r>
        <w:rPr>
          <w:rFonts w:ascii="Arial" w:hAnsi="Arial" w:cs="Arial"/>
          <w:b/>
          <w:bCs/>
          <w:spacing w:val="-1"/>
          <w:sz w:val="22"/>
          <w:szCs w:val="22"/>
        </w:rPr>
        <w:t>O</w:t>
      </w:r>
      <w:r>
        <w:rPr>
          <w:rFonts w:ascii="Arial" w:hAnsi="Arial" w:cs="Arial"/>
          <w:b/>
          <w:bCs/>
          <w:sz w:val="22"/>
          <w:szCs w:val="22"/>
        </w:rPr>
        <w:t>SSE</w:t>
      </w:r>
      <w:r>
        <w:rPr>
          <w:rFonts w:ascii="Arial" w:hAnsi="Arial" w:cs="Arial"/>
          <w:b/>
          <w:bCs/>
          <w:spacing w:val="2"/>
          <w:sz w:val="22"/>
          <w:szCs w:val="22"/>
        </w:rPr>
        <w:t>S</w:t>
      </w:r>
      <w:r>
        <w:rPr>
          <w:rFonts w:ascii="Arial" w:hAnsi="Arial" w:cs="Arial"/>
          <w:b/>
          <w:bCs/>
          <w:sz w:val="22"/>
          <w:szCs w:val="22"/>
        </w:rPr>
        <w:t>SI</w:t>
      </w:r>
      <w:r>
        <w:rPr>
          <w:rFonts w:ascii="Arial" w:hAnsi="Arial" w:cs="Arial"/>
          <w:b/>
          <w:bCs/>
          <w:spacing w:val="-1"/>
          <w:sz w:val="22"/>
          <w:szCs w:val="22"/>
        </w:rPr>
        <w:t>O</w:t>
      </w:r>
      <w:r>
        <w:rPr>
          <w:rFonts w:ascii="Arial" w:hAnsi="Arial" w:cs="Arial"/>
          <w:b/>
          <w:bCs/>
          <w:spacing w:val="1"/>
          <w:sz w:val="22"/>
          <w:szCs w:val="22"/>
        </w:rPr>
        <w:t>N</w:t>
      </w:r>
      <w:r>
        <w:rPr>
          <w:rFonts w:ascii="Arial" w:hAnsi="Arial" w:cs="Arial"/>
          <w:spacing w:val="1"/>
          <w:sz w:val="22"/>
          <w:szCs w:val="22"/>
        </w:rPr>
        <w:t xml:space="preserve">. The </w:t>
      </w:r>
      <w:r>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and fees, including any fee paid by the Tenant during the application process before the execution of this Agreement.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ASSIGNMENT AND SUBLETTING</w:t>
      </w:r>
      <w:r>
        <w:rPr>
          <w:rFonts w:ascii="Arial" w:hAnsi="Arial" w:cs="Arial"/>
          <w:sz w:val="22"/>
          <w:szCs w:val="22"/>
        </w:rPr>
        <w:t>. The Tenant shall not assign this Agreement or sublet any portion of the Premises without prior written consent of the Landlord, which shall not be unreasonably withheld.</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JOINT AND SEVERAL</w:t>
      </w:r>
      <w:r>
        <w:rPr>
          <w:rFonts w:ascii="Arial" w:hAnsi="Arial" w:cs="Arial"/>
          <w:sz w:val="22"/>
          <w:szCs w:val="22"/>
        </w:rPr>
        <w:t>. If the Tenant is comprised of more than one person, each person shall be jointly and severally liable under this Agreement.</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HAZARDOUS MATERIALS</w:t>
      </w:r>
      <w:r>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pPr>
        <w:pStyle w:val="1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SEVERABILITY</w:t>
      </w:r>
      <w:r>
        <w:rPr>
          <w:rFonts w:ascii="Arial" w:hAnsi="Arial" w:cs="Arial"/>
          <w:sz w:val="22"/>
          <w:szCs w:val="22"/>
        </w:rPr>
        <w:t>.</w:t>
      </w:r>
      <w:r>
        <w:rPr>
          <w:rFonts w:ascii="Arial" w:hAnsi="Arial" w:cs="Arial"/>
          <w:bCs/>
          <w:sz w:val="22"/>
          <w:szCs w:val="22"/>
        </w:rPr>
        <w:t xml:space="preserve"> I</w:t>
      </w:r>
      <w:r>
        <w:rPr>
          <w:rFonts w:ascii="Arial" w:hAnsi="Arial" w:cs="Arial"/>
          <w:sz w:val="22"/>
          <w:szCs w:val="22"/>
        </w:rPr>
        <w:t>f</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n</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p</w:t>
      </w:r>
      <w:r>
        <w:rPr>
          <w:rFonts w:ascii="Arial" w:hAnsi="Arial" w:cs="Arial"/>
          <w:sz w:val="22"/>
          <w:szCs w:val="22"/>
        </w:rPr>
        <w:t>r</w:t>
      </w:r>
      <w:r>
        <w:rPr>
          <w:rFonts w:ascii="Arial" w:hAnsi="Arial" w:cs="Arial"/>
          <w:spacing w:val="1"/>
          <w:sz w:val="22"/>
          <w:szCs w:val="22"/>
        </w:rPr>
        <w:t>o</w:t>
      </w:r>
      <w:r>
        <w:rPr>
          <w:rFonts w:ascii="Arial" w:hAnsi="Arial" w:cs="Arial"/>
          <w:spacing w:val="-1"/>
          <w:sz w:val="22"/>
          <w:szCs w:val="22"/>
        </w:rPr>
        <w:t>v</w:t>
      </w:r>
      <w:r>
        <w:rPr>
          <w:rFonts w:ascii="Arial" w:hAnsi="Arial" w:cs="Arial"/>
          <w:spacing w:val="1"/>
          <w:sz w:val="22"/>
          <w:szCs w:val="22"/>
        </w:rPr>
        <w:t>i</w:t>
      </w:r>
      <w:r>
        <w:rPr>
          <w:rFonts w:ascii="Arial" w:hAnsi="Arial" w:cs="Arial"/>
          <w:spacing w:val="-1"/>
          <w:sz w:val="22"/>
          <w:szCs w:val="22"/>
        </w:rPr>
        <w:t>s</w:t>
      </w:r>
      <w:r>
        <w:rPr>
          <w:rFonts w:ascii="Arial" w:hAnsi="Arial" w:cs="Arial"/>
          <w:spacing w:val="1"/>
          <w:sz w:val="22"/>
          <w:szCs w:val="22"/>
        </w:rPr>
        <w:t>io</w:t>
      </w:r>
      <w:r>
        <w:rPr>
          <w:rFonts w:ascii="Arial" w:hAnsi="Arial" w:cs="Arial"/>
          <w:sz w:val="22"/>
          <w:szCs w:val="22"/>
        </w:rPr>
        <w:t>n</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pacing w:val="-2"/>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g</w:t>
      </w:r>
      <w:r>
        <w:rPr>
          <w:rFonts w:ascii="Arial" w:hAnsi="Arial" w:cs="Arial"/>
          <w:spacing w:val="-2"/>
          <w:sz w:val="22"/>
          <w:szCs w:val="22"/>
        </w:rPr>
        <w:t>r</w:t>
      </w:r>
      <w:r>
        <w:rPr>
          <w:rFonts w:ascii="Arial" w:hAnsi="Arial" w:cs="Arial"/>
          <w:spacing w:val="1"/>
          <w:sz w:val="22"/>
          <w:szCs w:val="22"/>
        </w:rPr>
        <w:t>ee</w:t>
      </w:r>
      <w:r>
        <w:rPr>
          <w:rFonts w:ascii="Arial" w:hAnsi="Arial" w:cs="Arial"/>
          <w:spacing w:val="-1"/>
          <w:sz w:val="22"/>
          <w:szCs w:val="22"/>
        </w:rPr>
        <w:t>m</w:t>
      </w:r>
      <w:r>
        <w:rPr>
          <w:rFonts w:ascii="Arial" w:hAnsi="Arial" w:cs="Arial"/>
          <w:spacing w:val="1"/>
          <w:sz w:val="22"/>
          <w:szCs w:val="22"/>
        </w:rPr>
        <w:t>en</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 xml:space="preserve">r </w:t>
      </w:r>
      <w:r>
        <w:rPr>
          <w:rFonts w:ascii="Arial" w:hAnsi="Arial" w:cs="Arial"/>
          <w:spacing w:val="1"/>
          <w:sz w:val="22"/>
          <w:szCs w:val="22"/>
        </w:rPr>
        <w:t>t</w:t>
      </w:r>
      <w:r>
        <w:rPr>
          <w:rFonts w:ascii="Arial" w:hAnsi="Arial" w:cs="Arial"/>
          <w:spacing w:val="-2"/>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ppl</w:t>
      </w:r>
      <w:r>
        <w:rPr>
          <w:rFonts w:ascii="Arial" w:hAnsi="Arial" w:cs="Arial"/>
          <w:spacing w:val="-2"/>
          <w:sz w:val="22"/>
          <w:szCs w:val="22"/>
        </w:rPr>
        <w:t>i</w:t>
      </w:r>
      <w:r>
        <w:rPr>
          <w:rFonts w:ascii="Arial" w:hAnsi="Arial" w:cs="Arial"/>
          <w:spacing w:val="1"/>
          <w:sz w:val="22"/>
          <w:szCs w:val="22"/>
        </w:rPr>
        <w:t>ca</w:t>
      </w:r>
      <w:r>
        <w:rPr>
          <w:rFonts w:ascii="Arial" w:hAnsi="Arial" w:cs="Arial"/>
          <w:spacing w:val="-2"/>
          <w:sz w:val="22"/>
          <w:szCs w:val="22"/>
        </w:rPr>
        <w:t>t</w:t>
      </w:r>
      <w:r>
        <w:rPr>
          <w:rFonts w:ascii="Arial" w:hAnsi="Arial" w:cs="Arial"/>
          <w:spacing w:val="1"/>
          <w:sz w:val="22"/>
          <w:szCs w:val="22"/>
        </w:rPr>
        <w:t>io</w:t>
      </w:r>
      <w:r>
        <w:rPr>
          <w:rFonts w:ascii="Arial" w:hAnsi="Arial" w:cs="Arial"/>
          <w:sz w:val="22"/>
          <w:szCs w:val="22"/>
        </w:rPr>
        <w:t>n</w:t>
      </w:r>
      <w:r>
        <w:rPr>
          <w:rFonts w:ascii="Arial" w:hAnsi="Arial" w:cs="Arial"/>
          <w:spacing w:val="1"/>
          <w:sz w:val="22"/>
          <w:szCs w:val="22"/>
        </w:rPr>
        <w:t xml:space="preserve"> </w:t>
      </w:r>
      <w:r>
        <w:rPr>
          <w:rFonts w:ascii="Arial" w:hAnsi="Arial" w:cs="Arial"/>
          <w:spacing w:val="-2"/>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e</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pacing w:val="-1"/>
          <w:sz w:val="22"/>
          <w:szCs w:val="22"/>
        </w:rPr>
        <w:t>s</w:t>
      </w:r>
      <w:r>
        <w:rPr>
          <w:rFonts w:ascii="Arial" w:hAnsi="Arial" w:cs="Arial"/>
          <w:spacing w:val="1"/>
          <w:sz w:val="22"/>
          <w:szCs w:val="22"/>
        </w:rPr>
        <w:t>ha</w:t>
      </w:r>
      <w:r>
        <w:rPr>
          <w:rFonts w:ascii="Arial" w:hAnsi="Arial" w:cs="Arial"/>
          <w:spacing w:val="-2"/>
          <w:sz w:val="22"/>
          <w:szCs w:val="22"/>
        </w:rPr>
        <w:t>l</w:t>
      </w:r>
      <w:r>
        <w:rPr>
          <w:rFonts w:ascii="Arial" w:hAnsi="Arial" w:cs="Arial"/>
          <w:spacing w:val="1"/>
          <w:sz w:val="22"/>
          <w:szCs w:val="22"/>
        </w:rPr>
        <w:t>l</w:t>
      </w:r>
      <w:r>
        <w:rPr>
          <w:rFonts w:ascii="Arial" w:hAnsi="Arial" w:cs="Arial"/>
          <w:sz w:val="22"/>
          <w:szCs w:val="22"/>
        </w:rPr>
        <w:t>,</w:t>
      </w:r>
      <w:r>
        <w:rPr>
          <w:rFonts w:ascii="Arial" w:hAnsi="Arial" w:cs="Arial"/>
          <w:spacing w:val="1"/>
          <w:sz w:val="22"/>
          <w:szCs w:val="22"/>
        </w:rPr>
        <w:t xml:space="preserve"> </w:t>
      </w:r>
      <w:r>
        <w:rPr>
          <w:rFonts w:ascii="Arial" w:hAnsi="Arial" w:cs="Arial"/>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a</w:t>
      </w:r>
      <w:r>
        <w:rPr>
          <w:rFonts w:ascii="Arial" w:hAnsi="Arial" w:cs="Arial"/>
          <w:spacing w:val="9"/>
          <w:sz w:val="22"/>
          <w:szCs w:val="22"/>
        </w:rPr>
        <w:t>n</w:t>
      </w:r>
      <w:r>
        <w:rPr>
          <w:rFonts w:ascii="Arial" w:hAnsi="Arial" w:cs="Arial"/>
          <w:sz w:val="22"/>
          <w:szCs w:val="22"/>
        </w:rPr>
        <w:t>y</w:t>
      </w:r>
      <w:r>
        <w:rPr>
          <w:rFonts w:ascii="Arial" w:hAnsi="Arial" w:cs="Arial"/>
          <w:spacing w:val="-3"/>
          <w:sz w:val="22"/>
          <w:szCs w:val="22"/>
        </w:rPr>
        <w:t xml:space="preserve"> </w:t>
      </w:r>
      <w:r>
        <w:rPr>
          <w:rFonts w:ascii="Arial" w:hAnsi="Arial" w:cs="Arial"/>
          <w:sz w:val="22"/>
          <w:szCs w:val="22"/>
        </w:rPr>
        <w:t>r</w:t>
      </w:r>
      <w:r>
        <w:rPr>
          <w:rFonts w:ascii="Arial" w:hAnsi="Arial" w:cs="Arial"/>
          <w:spacing w:val="1"/>
          <w:sz w:val="22"/>
          <w:szCs w:val="22"/>
        </w:rPr>
        <w:t>ea</w:t>
      </w:r>
      <w:r>
        <w:rPr>
          <w:rFonts w:ascii="Arial" w:hAnsi="Arial" w:cs="Arial"/>
          <w:spacing w:val="-1"/>
          <w:sz w:val="22"/>
          <w:szCs w:val="22"/>
        </w:rPr>
        <w:t>s</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 xml:space="preserve"> t</w:t>
      </w:r>
      <w:r>
        <w:rPr>
          <w:rFonts w:ascii="Arial" w:hAnsi="Arial" w:cs="Arial"/>
          <w:sz w:val="22"/>
          <w:szCs w:val="22"/>
        </w:rPr>
        <w:t xml:space="preserve">o </w:t>
      </w:r>
      <w:r>
        <w:rPr>
          <w:rFonts w:ascii="Arial" w:hAnsi="Arial" w:cs="Arial"/>
          <w:spacing w:val="1"/>
          <w:sz w:val="22"/>
          <w:szCs w:val="22"/>
        </w:rPr>
        <w:t>an</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4"/>
          <w:sz w:val="22"/>
          <w:szCs w:val="22"/>
        </w:rPr>
        <w:t>x</w:t>
      </w:r>
      <w:r>
        <w:rPr>
          <w:rFonts w:ascii="Arial" w:hAnsi="Arial" w:cs="Arial"/>
          <w:sz w:val="22"/>
          <w:szCs w:val="22"/>
        </w:rPr>
        <w:t>t</w:t>
      </w:r>
      <w:r>
        <w:rPr>
          <w:rFonts w:ascii="Arial" w:hAnsi="Arial" w:cs="Arial"/>
          <w:spacing w:val="1"/>
          <w:sz w:val="22"/>
          <w:szCs w:val="22"/>
        </w:rPr>
        <w:t>en</w:t>
      </w:r>
      <w:r>
        <w:rPr>
          <w:rFonts w:ascii="Arial" w:hAnsi="Arial" w:cs="Arial"/>
          <w:sz w:val="22"/>
          <w:szCs w:val="22"/>
        </w:rPr>
        <w:t>t,</w:t>
      </w:r>
      <w:r>
        <w:rPr>
          <w:rFonts w:ascii="Arial" w:hAnsi="Arial" w:cs="Arial"/>
          <w:spacing w:val="1"/>
          <w:sz w:val="22"/>
          <w:szCs w:val="22"/>
        </w:rPr>
        <w:t xml:space="preserve"> 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i</w:t>
      </w:r>
      <w:r>
        <w:rPr>
          <w:rFonts w:ascii="Arial" w:hAnsi="Arial" w:cs="Arial"/>
          <w:spacing w:val="1"/>
          <w:sz w:val="22"/>
          <w:szCs w:val="22"/>
        </w:rPr>
        <w:t>n</w:t>
      </w:r>
      <w:r>
        <w:rPr>
          <w:rFonts w:ascii="Arial" w:hAnsi="Arial" w:cs="Arial"/>
          <w:spacing w:val="-1"/>
          <w:sz w:val="22"/>
          <w:szCs w:val="22"/>
        </w:rPr>
        <w:t>v</w:t>
      </w:r>
      <w:r>
        <w:rPr>
          <w:rFonts w:ascii="Arial" w:hAnsi="Arial" w:cs="Arial"/>
          <w:spacing w:val="1"/>
          <w:sz w:val="22"/>
          <w:szCs w:val="22"/>
        </w:rPr>
        <w:t>ali</w:t>
      </w:r>
      <w:r>
        <w:rPr>
          <w:rFonts w:ascii="Arial" w:hAnsi="Arial" w:cs="Arial"/>
          <w:sz w:val="22"/>
          <w:szCs w:val="22"/>
        </w:rPr>
        <w:t>d</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 xml:space="preserve">r </w:t>
      </w:r>
      <w:r>
        <w:rPr>
          <w:rFonts w:ascii="Arial" w:hAnsi="Arial" w:cs="Arial"/>
          <w:spacing w:val="-1"/>
          <w:sz w:val="22"/>
          <w:szCs w:val="22"/>
        </w:rPr>
        <w:t>u</w:t>
      </w:r>
      <w:r>
        <w:rPr>
          <w:rFonts w:ascii="Arial" w:hAnsi="Arial" w:cs="Arial"/>
          <w:spacing w:val="1"/>
          <w:sz w:val="22"/>
          <w:szCs w:val="22"/>
        </w:rPr>
        <w:t>nen</w:t>
      </w:r>
      <w:r>
        <w:rPr>
          <w:rFonts w:ascii="Arial" w:hAnsi="Arial" w:cs="Arial"/>
          <w:spacing w:val="-2"/>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1"/>
          <w:sz w:val="22"/>
          <w:szCs w:val="22"/>
        </w:rPr>
        <w:t>ce</w:t>
      </w:r>
      <w:r>
        <w:rPr>
          <w:rFonts w:ascii="Arial" w:hAnsi="Arial" w:cs="Arial"/>
          <w:spacing w:val="-2"/>
          <w:sz w:val="22"/>
          <w:szCs w:val="22"/>
        </w:rPr>
        <w:t>a</w:t>
      </w:r>
      <w:r>
        <w:rPr>
          <w:rFonts w:ascii="Arial" w:hAnsi="Arial" w:cs="Arial"/>
          <w:spacing w:val="1"/>
          <w:sz w:val="22"/>
          <w:szCs w:val="22"/>
        </w:rPr>
        <w:t>ble</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n</w:t>
      </w:r>
      <w:r>
        <w:rPr>
          <w:rFonts w:ascii="Arial" w:hAnsi="Arial" w:cs="Arial"/>
          <w:spacing w:val="-2"/>
          <w:sz w:val="22"/>
          <w:szCs w:val="22"/>
        </w:rPr>
        <w:t>e</w:t>
      </w:r>
      <w:r>
        <w:rPr>
          <w:rFonts w:ascii="Arial" w:hAnsi="Arial" w:cs="Arial"/>
          <w:spacing w:val="1"/>
          <w:sz w:val="22"/>
          <w:szCs w:val="22"/>
        </w:rPr>
        <w:t>i</w:t>
      </w:r>
      <w:r>
        <w:rPr>
          <w:rFonts w:ascii="Arial" w:hAnsi="Arial" w:cs="Arial"/>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1"/>
          <w:sz w:val="22"/>
          <w:szCs w:val="22"/>
        </w:rPr>
        <w:t>em</w:t>
      </w:r>
      <w:r>
        <w:rPr>
          <w:rFonts w:ascii="Arial" w:hAnsi="Arial" w:cs="Arial"/>
          <w:spacing w:val="-2"/>
          <w:sz w:val="22"/>
          <w:szCs w:val="22"/>
        </w:rPr>
        <w:t>a</w:t>
      </w:r>
      <w:r>
        <w:rPr>
          <w:rFonts w:ascii="Arial" w:hAnsi="Arial" w:cs="Arial"/>
          <w:spacing w:val="1"/>
          <w:sz w:val="22"/>
          <w:szCs w:val="22"/>
        </w:rPr>
        <w:t>in</w:t>
      </w:r>
      <w:r>
        <w:rPr>
          <w:rFonts w:ascii="Arial" w:hAnsi="Arial" w:cs="Arial"/>
          <w:spacing w:val="-2"/>
          <w:sz w:val="22"/>
          <w:szCs w:val="22"/>
        </w:rPr>
        <w:t>de</w:t>
      </w:r>
      <w:r>
        <w:rPr>
          <w:rFonts w:ascii="Arial" w:hAnsi="Arial" w:cs="Arial"/>
          <w:sz w:val="22"/>
          <w:szCs w:val="22"/>
        </w:rPr>
        <w:t xml:space="preserve">r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g</w:t>
      </w:r>
      <w:r>
        <w:rPr>
          <w:rFonts w:ascii="Arial" w:hAnsi="Arial" w:cs="Arial"/>
          <w:sz w:val="22"/>
          <w:szCs w:val="22"/>
        </w:rPr>
        <w:t>r</w:t>
      </w:r>
      <w:r>
        <w:rPr>
          <w:rFonts w:ascii="Arial" w:hAnsi="Arial" w:cs="Arial"/>
          <w:spacing w:val="1"/>
          <w:sz w:val="22"/>
          <w:szCs w:val="22"/>
        </w:rPr>
        <w:t>e</w:t>
      </w:r>
      <w:r>
        <w:rPr>
          <w:rFonts w:ascii="Arial" w:hAnsi="Arial" w:cs="Arial"/>
          <w:spacing w:val="-2"/>
          <w:sz w:val="22"/>
          <w:szCs w:val="22"/>
        </w:rPr>
        <w:t>e</w:t>
      </w:r>
      <w:r>
        <w:rPr>
          <w:rFonts w:ascii="Arial" w:hAnsi="Arial" w:cs="Arial"/>
          <w:spacing w:val="1"/>
          <w:sz w:val="22"/>
          <w:szCs w:val="22"/>
        </w:rPr>
        <w:t>men</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no</w:t>
      </w:r>
      <w:r>
        <w:rPr>
          <w:rFonts w:ascii="Arial" w:hAnsi="Arial" w:cs="Arial"/>
          <w:sz w:val="22"/>
          <w:szCs w:val="22"/>
        </w:rPr>
        <w:t xml:space="preserve">r </w:t>
      </w:r>
      <w:r>
        <w:rPr>
          <w:rFonts w:ascii="Arial" w:hAnsi="Arial" w:cs="Arial"/>
          <w:spacing w:val="-2"/>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2"/>
          <w:sz w:val="22"/>
          <w:szCs w:val="22"/>
        </w:rPr>
        <w:t>p</w:t>
      </w:r>
      <w:r>
        <w:rPr>
          <w:rFonts w:ascii="Arial" w:hAnsi="Arial" w:cs="Arial"/>
          <w:spacing w:val="1"/>
          <w:sz w:val="22"/>
          <w:szCs w:val="22"/>
        </w:rPr>
        <w:t>pli</w:t>
      </w:r>
      <w:r>
        <w:rPr>
          <w:rFonts w:ascii="Arial" w:hAnsi="Arial" w:cs="Arial"/>
          <w:spacing w:val="-1"/>
          <w:sz w:val="22"/>
          <w:szCs w:val="22"/>
        </w:rPr>
        <w:t>c</w:t>
      </w:r>
      <w:r>
        <w:rPr>
          <w:rFonts w:ascii="Arial" w:hAnsi="Arial" w:cs="Arial"/>
          <w:spacing w:val="1"/>
          <w:sz w:val="22"/>
          <w:szCs w:val="22"/>
        </w:rPr>
        <w:t>a</w:t>
      </w:r>
      <w:r>
        <w:rPr>
          <w:rFonts w:ascii="Arial" w:hAnsi="Arial" w:cs="Arial"/>
          <w:sz w:val="22"/>
          <w:szCs w:val="22"/>
        </w:rPr>
        <w:t>t</w:t>
      </w:r>
      <w:r>
        <w:rPr>
          <w:rFonts w:ascii="Arial" w:hAnsi="Arial" w:cs="Arial"/>
          <w:spacing w:val="-1"/>
          <w:sz w:val="22"/>
          <w:szCs w:val="22"/>
        </w:rPr>
        <w: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th</w:t>
      </w:r>
      <w:r>
        <w:rPr>
          <w:rFonts w:ascii="Arial" w:hAnsi="Arial" w:cs="Arial"/>
          <w:sz w:val="22"/>
          <w:szCs w:val="22"/>
        </w:rPr>
        <w:t xml:space="preserve">e </w:t>
      </w:r>
      <w:r>
        <w:rPr>
          <w:rFonts w:ascii="Arial" w:hAnsi="Arial" w:cs="Arial"/>
          <w:spacing w:val="1"/>
          <w:sz w:val="22"/>
          <w:szCs w:val="22"/>
        </w:rPr>
        <w:t>p</w:t>
      </w:r>
      <w:r>
        <w:rPr>
          <w:rFonts w:ascii="Arial" w:hAnsi="Arial" w:cs="Arial"/>
          <w:sz w:val="22"/>
          <w:szCs w:val="22"/>
        </w:rPr>
        <w:t>r</w:t>
      </w:r>
      <w:r>
        <w:rPr>
          <w:rFonts w:ascii="Arial" w:hAnsi="Arial" w:cs="Arial"/>
          <w:spacing w:val="1"/>
          <w:sz w:val="22"/>
          <w:szCs w:val="22"/>
        </w:rPr>
        <w:t>o</w:t>
      </w:r>
      <w:r>
        <w:rPr>
          <w:rFonts w:ascii="Arial" w:hAnsi="Arial" w:cs="Arial"/>
          <w:spacing w:val="-1"/>
          <w:sz w:val="22"/>
          <w:szCs w:val="22"/>
        </w:rPr>
        <w:t>v</w:t>
      </w:r>
      <w:r>
        <w:rPr>
          <w:rFonts w:ascii="Arial" w:hAnsi="Arial" w:cs="Arial"/>
          <w:spacing w:val="1"/>
          <w:sz w:val="22"/>
          <w:szCs w:val="22"/>
        </w:rPr>
        <w:t>is</w:t>
      </w:r>
      <w:r>
        <w:rPr>
          <w:rFonts w:ascii="Arial" w:hAnsi="Arial" w:cs="Arial"/>
          <w:spacing w:val="-2"/>
          <w:sz w:val="22"/>
          <w:szCs w:val="22"/>
        </w:rPr>
        <w: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t</w:t>
      </w:r>
      <w:r>
        <w:rPr>
          <w:rFonts w:ascii="Arial" w:hAnsi="Arial" w:cs="Arial"/>
          <w:sz w:val="22"/>
          <w:szCs w:val="22"/>
        </w:rPr>
        <w:t>o</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t</w:t>
      </w:r>
      <w:r>
        <w:rPr>
          <w:rFonts w:ascii="Arial" w:hAnsi="Arial" w:cs="Arial"/>
          <w:spacing w:val="-1"/>
          <w:sz w:val="22"/>
          <w:szCs w:val="22"/>
        </w:rPr>
        <w:t>h</w:t>
      </w:r>
      <w:r>
        <w:rPr>
          <w:rFonts w:ascii="Arial" w:hAnsi="Arial" w:cs="Arial"/>
          <w:spacing w:val="1"/>
          <w:sz w:val="22"/>
          <w:szCs w:val="22"/>
        </w:rPr>
        <w:t>e</w:t>
      </w:r>
      <w:r>
        <w:rPr>
          <w:rFonts w:ascii="Arial" w:hAnsi="Arial" w:cs="Arial"/>
          <w:sz w:val="22"/>
          <w:szCs w:val="22"/>
        </w:rPr>
        <w:t xml:space="preserve">r </w:t>
      </w:r>
      <w:r>
        <w:rPr>
          <w:rFonts w:ascii="Arial" w:hAnsi="Arial" w:cs="Arial"/>
          <w:spacing w:val="1"/>
          <w:sz w:val="22"/>
          <w:szCs w:val="22"/>
        </w:rPr>
        <w:t>pe</w:t>
      </w:r>
      <w:r>
        <w:rPr>
          <w:rFonts w:ascii="Arial" w:hAnsi="Arial" w:cs="Arial"/>
          <w:spacing w:val="-2"/>
          <w:sz w:val="22"/>
          <w:szCs w:val="22"/>
        </w:rPr>
        <w:t>r</w:t>
      </w:r>
      <w:r>
        <w:rPr>
          <w:rFonts w:ascii="Arial" w:hAnsi="Arial" w:cs="Arial"/>
          <w:spacing w:val="1"/>
          <w:sz w:val="22"/>
          <w:szCs w:val="22"/>
        </w:rPr>
        <w:t>so</w:t>
      </w:r>
      <w:r>
        <w:rPr>
          <w:rFonts w:ascii="Arial" w:hAnsi="Arial" w:cs="Arial"/>
          <w:spacing w:val="-2"/>
          <w:sz w:val="22"/>
          <w:szCs w:val="22"/>
        </w:rPr>
        <w:t>n</w:t>
      </w:r>
      <w:r>
        <w:rPr>
          <w:rFonts w:ascii="Arial" w:hAnsi="Arial" w:cs="Arial"/>
          <w:spacing w:val="1"/>
          <w:sz w:val="22"/>
          <w:szCs w:val="22"/>
        </w:rPr>
        <w:t>s</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en</w:t>
      </w:r>
      <w:r>
        <w:rPr>
          <w:rFonts w:ascii="Arial" w:hAnsi="Arial" w:cs="Arial"/>
          <w:spacing w:val="-2"/>
          <w:sz w:val="22"/>
          <w:szCs w:val="22"/>
        </w:rPr>
        <w:t>t</w:t>
      </w:r>
      <w:r>
        <w:rPr>
          <w:rFonts w:ascii="Arial" w:hAnsi="Arial" w:cs="Arial"/>
          <w:spacing w:val="1"/>
          <w:sz w:val="22"/>
          <w:szCs w:val="22"/>
        </w:rPr>
        <w:t>i</w:t>
      </w:r>
      <w:r>
        <w:rPr>
          <w:rFonts w:ascii="Arial" w:hAnsi="Arial" w:cs="Arial"/>
          <w:sz w:val="22"/>
          <w:szCs w:val="22"/>
        </w:rPr>
        <w:t>t</w:t>
      </w:r>
      <w:r>
        <w:rPr>
          <w:rFonts w:ascii="Arial" w:hAnsi="Arial" w:cs="Arial"/>
          <w:spacing w:val="1"/>
          <w:sz w:val="22"/>
          <w:szCs w:val="22"/>
        </w:rPr>
        <w:t>i</w:t>
      </w:r>
      <w:r>
        <w:rPr>
          <w:rFonts w:ascii="Arial" w:hAnsi="Arial" w:cs="Arial"/>
          <w:spacing w:val="-2"/>
          <w:sz w:val="22"/>
          <w:szCs w:val="22"/>
        </w:rPr>
        <w:t>e</w:t>
      </w:r>
      <w:r>
        <w:rPr>
          <w:rFonts w:ascii="Arial" w:hAnsi="Arial" w:cs="Arial"/>
          <w:sz w:val="22"/>
          <w:szCs w:val="22"/>
        </w:rPr>
        <w:t>s,</w:t>
      </w:r>
      <w:r>
        <w:rPr>
          <w:rFonts w:ascii="Arial" w:hAnsi="Arial" w:cs="Arial"/>
          <w:spacing w:val="1"/>
          <w:sz w:val="22"/>
          <w:szCs w:val="22"/>
        </w:rPr>
        <w:t xml:space="preserve"> o</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ci</w:t>
      </w:r>
      <w:r>
        <w:rPr>
          <w:rFonts w:ascii="Arial" w:hAnsi="Arial" w:cs="Arial"/>
          <w:spacing w:val="-2"/>
          <w:sz w:val="22"/>
          <w:szCs w:val="22"/>
        </w:rPr>
        <w:t>r</w:t>
      </w:r>
      <w:r>
        <w:rPr>
          <w:rFonts w:ascii="Arial" w:hAnsi="Arial" w:cs="Arial"/>
          <w:spacing w:val="1"/>
          <w:sz w:val="22"/>
          <w:szCs w:val="22"/>
        </w:rPr>
        <w:t>cu</w:t>
      </w:r>
      <w:r>
        <w:rPr>
          <w:rFonts w:ascii="Arial" w:hAnsi="Arial" w:cs="Arial"/>
          <w:spacing w:val="-1"/>
          <w:sz w:val="22"/>
          <w:szCs w:val="22"/>
        </w:rPr>
        <w:t>m</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a</w:t>
      </w:r>
      <w:r>
        <w:rPr>
          <w:rFonts w:ascii="Arial" w:hAnsi="Arial" w:cs="Arial"/>
          <w:spacing w:val="1"/>
          <w:sz w:val="22"/>
          <w:szCs w:val="22"/>
        </w:rPr>
        <w:t>nc</w:t>
      </w:r>
      <w:r>
        <w:rPr>
          <w:rFonts w:ascii="Arial" w:hAnsi="Arial" w:cs="Arial"/>
          <w:spacing w:val="-2"/>
          <w:sz w:val="22"/>
          <w:szCs w:val="22"/>
        </w:rPr>
        <w:t>e</w:t>
      </w:r>
      <w:r>
        <w:rPr>
          <w:rFonts w:ascii="Arial" w:hAnsi="Arial" w:cs="Arial"/>
          <w:sz w:val="22"/>
          <w:szCs w:val="22"/>
        </w:rPr>
        <w:t>s</w:t>
      </w:r>
      <w:r>
        <w:rPr>
          <w:rFonts w:ascii="Arial" w:hAnsi="Arial" w:cs="Arial"/>
          <w:spacing w:val="-1"/>
          <w:sz w:val="22"/>
          <w:szCs w:val="22"/>
        </w:rPr>
        <w:t xml:space="preserve"> </w:t>
      </w:r>
      <w:r>
        <w:rPr>
          <w:rFonts w:ascii="Arial" w:hAnsi="Arial" w:cs="Arial"/>
          <w:spacing w:val="1"/>
          <w:sz w:val="22"/>
          <w:szCs w:val="22"/>
        </w:rPr>
        <w:t>sha</w:t>
      </w:r>
      <w:r>
        <w:rPr>
          <w:rFonts w:ascii="Arial" w:hAnsi="Arial" w:cs="Arial"/>
          <w:spacing w:val="-2"/>
          <w:sz w:val="22"/>
          <w:szCs w:val="22"/>
        </w:rPr>
        <w:t>l</w:t>
      </w:r>
      <w:r>
        <w:rPr>
          <w:rFonts w:ascii="Arial" w:hAnsi="Arial" w:cs="Arial"/>
          <w:sz w:val="22"/>
          <w:szCs w:val="22"/>
        </w:rPr>
        <w:t>l</w:t>
      </w:r>
      <w:r>
        <w:rPr>
          <w:rFonts w:ascii="Arial" w:hAnsi="Arial" w:cs="Arial"/>
          <w:spacing w:val="1"/>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z w:val="22"/>
          <w:szCs w:val="22"/>
        </w:rPr>
        <w:t>f</w:t>
      </w:r>
      <w:r>
        <w:rPr>
          <w:rFonts w:ascii="Arial" w:hAnsi="Arial" w:cs="Arial"/>
          <w:spacing w:val="1"/>
          <w:sz w:val="22"/>
          <w:szCs w:val="22"/>
        </w:rPr>
        <w:t>fe</w:t>
      </w:r>
      <w:r>
        <w:rPr>
          <w:rFonts w:ascii="Arial" w:hAnsi="Arial" w:cs="Arial"/>
          <w:spacing w:val="-1"/>
          <w:sz w:val="22"/>
          <w:szCs w:val="22"/>
        </w:rPr>
        <w:t>c</w:t>
      </w:r>
      <w:r>
        <w:rPr>
          <w:rFonts w:ascii="Arial" w:hAnsi="Arial" w:cs="Arial"/>
          <w:sz w:val="22"/>
          <w:szCs w:val="22"/>
        </w:rPr>
        <w:t>t</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w:t>
      </w:r>
      <w:r>
        <w:rPr>
          <w:rFonts w:ascii="Arial" w:hAnsi="Arial" w:cs="Arial"/>
          <w:spacing w:val="-2"/>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e</w:t>
      </w:r>
      <w:r>
        <w:rPr>
          <w:rFonts w:ascii="Arial" w:hAnsi="Arial" w:cs="Arial"/>
          <w:spacing w:val="1"/>
          <w:sz w:val="22"/>
          <w:szCs w:val="22"/>
        </w:rPr>
        <w:t>b</w:t>
      </w:r>
      <w:r>
        <w:rPr>
          <w:rFonts w:ascii="Arial" w:hAnsi="Arial" w:cs="Arial"/>
          <w:spacing w:val="-1"/>
          <w:sz w:val="22"/>
          <w:szCs w:val="22"/>
        </w:rPr>
        <w:t>y</w:t>
      </w:r>
      <w:r>
        <w:rPr>
          <w:rFonts w:ascii="Arial" w:hAnsi="Arial" w:cs="Arial"/>
          <w:sz w:val="22"/>
          <w:szCs w:val="22"/>
        </w:rPr>
        <w:t>,</w:t>
      </w:r>
      <w:r>
        <w:rPr>
          <w:rFonts w:ascii="Arial" w:hAnsi="Arial" w:cs="Arial"/>
          <w:spacing w:val="1"/>
          <w:sz w:val="22"/>
          <w:szCs w:val="22"/>
        </w:rPr>
        <w:t xml:space="preserve"> bu</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in</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ea</w:t>
      </w:r>
      <w:r>
        <w:rPr>
          <w:rFonts w:ascii="Arial" w:hAnsi="Arial" w:cs="Arial"/>
          <w:sz w:val="22"/>
          <w:szCs w:val="22"/>
        </w:rPr>
        <w:t>d</w:t>
      </w:r>
      <w:r>
        <w:rPr>
          <w:rFonts w:ascii="Arial" w:hAnsi="Arial" w:cs="Arial"/>
          <w:spacing w:val="-1"/>
          <w:sz w:val="22"/>
          <w:szCs w:val="22"/>
        </w:rPr>
        <w:t xml:space="preserve"> s</w:t>
      </w:r>
      <w:r>
        <w:rPr>
          <w:rFonts w:ascii="Arial" w:hAnsi="Arial" w:cs="Arial"/>
          <w:spacing w:val="1"/>
          <w:sz w:val="22"/>
          <w:szCs w:val="22"/>
        </w:rPr>
        <w:t>hal</w:t>
      </w:r>
      <w:r>
        <w:rPr>
          <w:rFonts w:ascii="Arial" w:hAnsi="Arial" w:cs="Arial"/>
          <w:sz w:val="22"/>
          <w:szCs w:val="22"/>
        </w:rPr>
        <w:t>l</w:t>
      </w:r>
      <w:r>
        <w:rPr>
          <w:rFonts w:ascii="Arial" w:hAnsi="Arial" w:cs="Arial"/>
          <w:spacing w:val="-1"/>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1"/>
          <w:sz w:val="22"/>
          <w:szCs w:val="22"/>
        </w:rPr>
        <w:t>n</w:t>
      </w:r>
      <w:r>
        <w:rPr>
          <w:rFonts w:ascii="Arial" w:hAnsi="Arial" w:cs="Arial"/>
          <w:sz w:val="22"/>
          <w:szCs w:val="22"/>
        </w:rPr>
        <w:t>f</w:t>
      </w:r>
      <w:r>
        <w:rPr>
          <w:rFonts w:ascii="Arial" w:hAnsi="Arial" w:cs="Arial"/>
          <w:spacing w:val="1"/>
          <w:sz w:val="22"/>
          <w:szCs w:val="22"/>
        </w:rPr>
        <w:t>o</w:t>
      </w:r>
      <w:r>
        <w:rPr>
          <w:rFonts w:ascii="Arial" w:hAnsi="Arial" w:cs="Arial"/>
          <w:spacing w:val="-2"/>
          <w:sz w:val="22"/>
          <w:szCs w:val="22"/>
        </w:rPr>
        <w:t>r</w:t>
      </w:r>
      <w:r>
        <w:rPr>
          <w:rFonts w:ascii="Arial" w:hAnsi="Arial" w:cs="Arial"/>
          <w:spacing w:val="1"/>
          <w:sz w:val="22"/>
          <w:szCs w:val="22"/>
        </w:rPr>
        <w:t>ce</w:t>
      </w:r>
      <w:r>
        <w:rPr>
          <w:rFonts w:ascii="Arial" w:hAnsi="Arial" w:cs="Arial"/>
          <w:sz w:val="22"/>
          <w:szCs w:val="22"/>
        </w:rPr>
        <w:t>d to</w:t>
      </w:r>
      <w:r>
        <w:rPr>
          <w:rFonts w:ascii="Arial" w:hAnsi="Arial" w:cs="Arial"/>
          <w:spacing w:val="1"/>
          <w:sz w:val="22"/>
          <w:szCs w:val="22"/>
        </w:rPr>
        <w:t xml:space="preserve"> 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ma</w:t>
      </w:r>
      <w:r>
        <w:rPr>
          <w:rFonts w:ascii="Arial" w:hAnsi="Arial" w:cs="Arial"/>
          <w:spacing w:val="-4"/>
          <w:sz w:val="22"/>
          <w:szCs w:val="22"/>
        </w:rPr>
        <w:t>x</w:t>
      </w:r>
      <w:r>
        <w:rPr>
          <w:rFonts w:ascii="Arial" w:hAnsi="Arial" w:cs="Arial"/>
          <w:spacing w:val="1"/>
          <w:sz w:val="22"/>
          <w:szCs w:val="22"/>
        </w:rPr>
        <w:t>imu</w:t>
      </w:r>
      <w:r>
        <w:rPr>
          <w:rFonts w:ascii="Arial" w:hAnsi="Arial" w:cs="Arial"/>
          <w:sz w:val="22"/>
          <w:szCs w:val="22"/>
        </w:rPr>
        <w:t>m</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4"/>
          <w:sz w:val="22"/>
          <w:szCs w:val="22"/>
        </w:rPr>
        <w:t>x</w:t>
      </w:r>
      <w:r>
        <w:rPr>
          <w:rFonts w:ascii="Arial" w:hAnsi="Arial" w:cs="Arial"/>
          <w:sz w:val="22"/>
          <w:szCs w:val="22"/>
        </w:rPr>
        <w:t>t</w:t>
      </w:r>
      <w:r>
        <w:rPr>
          <w:rFonts w:ascii="Arial" w:hAnsi="Arial" w:cs="Arial"/>
          <w:spacing w:val="1"/>
          <w:sz w:val="22"/>
          <w:szCs w:val="22"/>
        </w:rPr>
        <w:t>en</w:t>
      </w:r>
      <w:r>
        <w:rPr>
          <w:rFonts w:ascii="Arial" w:hAnsi="Arial" w:cs="Arial"/>
          <w:sz w:val="22"/>
          <w:szCs w:val="22"/>
        </w:rPr>
        <w:t>t</w:t>
      </w:r>
      <w:r>
        <w:rPr>
          <w:rFonts w:ascii="Arial" w:hAnsi="Arial" w:cs="Arial"/>
          <w:spacing w:val="3"/>
          <w:sz w:val="22"/>
          <w:szCs w:val="22"/>
        </w:rPr>
        <w:t xml:space="preserve"> </w:t>
      </w:r>
      <w:r>
        <w:rPr>
          <w:rFonts w:ascii="Arial" w:hAnsi="Arial" w:cs="Arial"/>
          <w:spacing w:val="1"/>
          <w:sz w:val="22"/>
          <w:szCs w:val="22"/>
        </w:rPr>
        <w:t>pe</w:t>
      </w:r>
      <w:r>
        <w:rPr>
          <w:rFonts w:ascii="Arial" w:hAnsi="Arial" w:cs="Arial"/>
          <w:spacing w:val="-2"/>
          <w:sz w:val="22"/>
          <w:szCs w:val="22"/>
        </w:rPr>
        <w:t>r</w:t>
      </w:r>
      <w:r>
        <w:rPr>
          <w:rFonts w:ascii="Arial" w:hAnsi="Arial" w:cs="Arial"/>
          <w:spacing w:val="1"/>
          <w:sz w:val="22"/>
          <w:szCs w:val="22"/>
        </w:rPr>
        <w:t>mi</w:t>
      </w:r>
      <w:r>
        <w:rPr>
          <w:rFonts w:ascii="Arial" w:hAnsi="Arial" w:cs="Arial"/>
          <w:sz w:val="22"/>
          <w:szCs w:val="22"/>
        </w:rPr>
        <w:t>t</w:t>
      </w:r>
      <w:r>
        <w:rPr>
          <w:rFonts w:ascii="Arial" w:hAnsi="Arial" w:cs="Arial"/>
          <w:spacing w:val="-2"/>
          <w:sz w:val="22"/>
          <w:szCs w:val="22"/>
        </w:rPr>
        <w:t>t</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b</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la</w:t>
      </w:r>
      <w:r>
        <w:rPr>
          <w:rFonts w:ascii="Arial" w:hAnsi="Arial" w:cs="Arial"/>
          <w:spacing w:val="-3"/>
          <w:sz w:val="22"/>
          <w:szCs w:val="22"/>
        </w:rPr>
        <w:t>w</w:t>
      </w:r>
      <w:r>
        <w:rPr>
          <w:rFonts w:ascii="Arial" w:hAnsi="Arial" w:cs="Arial"/>
          <w:sz w:val="22"/>
          <w:szCs w:val="22"/>
        </w:rPr>
        <w:t>.</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RETALIATION</w:t>
      </w:r>
      <w:r>
        <w:rPr>
          <w:rFonts w:ascii="Arial" w:hAnsi="Arial" w:cs="Arial"/>
          <w:sz w:val="22"/>
          <w:szCs w:val="22"/>
        </w:rPr>
        <w:t>. The Landlord is prohibited from making any type of retaliatory acts against the Tenant including, but not limited to, restricting access to the Premises, decreasing or canceling services or utilities, failing to repair appliances or fixtures, or any other type of act that could be considered unjustified.</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INDEMNIFICATION</w:t>
      </w:r>
      <w:r>
        <w:rPr>
          <w:rFonts w:ascii="Arial" w:hAnsi="Arial" w:cs="Arial"/>
          <w:sz w:val="22"/>
          <w:szCs w:val="22"/>
        </w:rPr>
        <w:t>. The Landlord shall not be liable for any damage or injury to the Tenant, or any other person, or to any property, occurring on the Premises, or any part thereof, or in common areas thereof, and the Tenant agrees to hold the Landlord harmless from any claims or damages unless caused solely by the Landlord’s negligence. It is recommended that renter’s insurance be purchased at the Tenant’s expense.</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GOVERNING LAW</w:t>
      </w:r>
      <w:r>
        <w:rPr>
          <w:rFonts w:ascii="Arial" w:hAnsi="Arial" w:cs="Arial"/>
          <w:sz w:val="22"/>
          <w:szCs w:val="22"/>
        </w:rPr>
        <w:t xml:space="preserve">.  This Agreement shall be governed by the laws of the state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STATE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[STATE NAME]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LEAD-BASED PAINT</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The Premises (check one):</w:t>
      </w:r>
    </w:p>
    <w:p>
      <w:pPr>
        <w:spacing w:line="276" w:lineRule="auto"/>
        <w:rPr>
          <w:rFonts w:ascii="Arial" w:hAnsi="Arial" w:eastAsia="MS Gothic"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57567875"/>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1278326507"/>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Was NOT built prior to 1978.</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ADDITIONAL PROVISIONS</w:t>
      </w:r>
      <w:r>
        <w:rPr>
          <w:rFonts w:ascii="Arial" w:hAnsi="Arial" w:cs="Arial"/>
          <w:bCs/>
          <w:sz w:val="22"/>
          <w:szCs w:val="22"/>
        </w:rPr>
        <w: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YPE ANY ADDITIONAL TERMS / CONDITIONS / PROVISIONS HERE (OPTION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[TYPE ANY ADDITIONAL TERMS / CONDITIONS / PROVISIONS HERE (OPTIONAL)]</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w:t>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ENTIRE AGREEMENT</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This Agreement contains all the terms agreed to by the Parties and may be modified or amended only by written</w:t>
      </w:r>
      <w:r>
        <w:rPr>
          <w:rFonts w:ascii="Arial" w:hAnsi="Arial" w:cs="Arial"/>
          <w:b/>
          <w:bCs/>
          <w:sz w:val="22"/>
          <w:szCs w:val="22"/>
        </w:rPr>
        <w:t xml:space="preserve"> </w:t>
      </w:r>
      <w:r>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pPr>
        <w:pStyle w:val="10"/>
        <w:autoSpaceDE w:val="0"/>
        <w:autoSpaceDN w:val="0"/>
        <w:adjustRightInd w:val="0"/>
        <w:spacing w:line="276" w:lineRule="auto"/>
        <w:ind w:left="360"/>
        <w:rPr>
          <w:rFonts w:ascii="Arial" w:hAnsi="Arial" w:cs="Arial"/>
          <w:b/>
          <w:bCs/>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IN WITNESS THEREOF, the Parties have caused this Agreement to be executed on the day and year first above written.</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after="120" w:line="276" w:lineRule="auto"/>
        <w:ind w:left="360"/>
        <w:outlineLvl w:val="0"/>
        <w:rPr>
          <w:rFonts w:ascii="Arial" w:hAnsi="Arial" w:cs="Arial"/>
          <w:sz w:val="22"/>
          <w:szCs w:val="22"/>
        </w:rPr>
      </w:pPr>
      <w:r>
        <w:rPr>
          <w:rFonts w:ascii="Arial" w:hAnsi="Arial" w:cs="Arial"/>
          <w:b/>
          <w:spacing w:val="-2"/>
          <w:sz w:val="22"/>
          <w:szCs w:val="22"/>
        </w:rPr>
        <w:t xml:space="preserve">Landlord’s Signature: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u w:val="single"/>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PRINTED NAME]</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rPr>
          <w:rFonts w:ascii="Arial" w:hAnsi="Arial" w:cs="Arial"/>
          <w:sz w:val="22"/>
          <w:szCs w:val="22"/>
          <w:u w:val="single"/>
        </w:rPr>
      </w:pPr>
    </w:p>
    <w:p>
      <w:pPr>
        <w:widowControl w:val="0"/>
        <w:autoSpaceDE w:val="0"/>
        <w:autoSpaceDN w:val="0"/>
        <w:adjustRightInd w:val="0"/>
        <w:spacing w:line="276" w:lineRule="auto"/>
        <w:ind w:left="100"/>
        <w:rPr>
          <w:rFonts w:ascii="Arial" w:hAnsi="Arial" w:cs="Arial"/>
          <w:sz w:val="22"/>
          <w:szCs w:val="22"/>
        </w:rPr>
      </w:pPr>
      <w:r>
        <w:rPr>
          <w:rFonts w:ascii="Arial" w:hAnsi="Arial" w:cs="Arial"/>
          <w:sz w:val="22"/>
          <w:szCs w:val="22"/>
        </w:rPr>
        <w:t>- - - - - - - - - - - - - - - - - - - - - - - - - - - - - - - - - - - - - - - - - - - - - - - - - - - - - - - - - - - - - - - - - - - - -</w:t>
      </w:r>
    </w:p>
    <w:p>
      <w:pPr>
        <w:widowControl w:val="0"/>
        <w:autoSpaceDE w:val="0"/>
        <w:autoSpaceDN w:val="0"/>
        <w:adjustRightInd w:val="0"/>
        <w:spacing w:line="276" w:lineRule="auto"/>
        <w:rPr>
          <w:rFonts w:ascii="Arial" w:hAnsi="Arial" w:cs="Arial"/>
          <w:sz w:val="22"/>
          <w:szCs w:val="22"/>
        </w:rPr>
      </w:pPr>
    </w:p>
    <w:p>
      <w:pPr>
        <w:widowControl w:val="0"/>
        <w:autoSpaceDE w:val="0"/>
        <w:autoSpaceDN w:val="0"/>
        <w:adjustRightInd w:val="0"/>
        <w:spacing w:after="120" w:line="276" w:lineRule="auto"/>
        <w:ind w:left="360"/>
        <w:outlineLvl w:val="0"/>
        <w:rPr>
          <w:rFonts w:ascii="Arial" w:hAnsi="Arial" w:cs="Arial"/>
          <w:sz w:val="22"/>
          <w:szCs w:val="22"/>
        </w:rPr>
      </w:pPr>
      <w:r>
        <w:rPr>
          <w:rFonts w:ascii="Arial" w:hAnsi="Arial" w:cs="Arial"/>
          <w:b/>
          <w:bCs/>
          <w:spacing w:val="-2"/>
          <w:sz w:val="22"/>
          <w:szCs w:val="22"/>
        </w:rPr>
        <w:t>Tenant’s Signature:</w:t>
      </w:r>
      <w:r>
        <w:rPr>
          <w:rFonts w:ascii="Arial" w:hAnsi="Arial" w:cs="Arial"/>
          <w:spacing w:val="-2"/>
          <w:sz w:val="22"/>
          <w:szCs w:val="22"/>
        </w:rPr>
        <w:t xml:space="preserv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PRINTED NAME]</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rPr>
          <w:rFonts w:ascii="Arial" w:hAnsi="Arial" w:cs="Arial"/>
          <w:sz w:val="22"/>
          <w:szCs w:val="22"/>
          <w:u w:val="single"/>
        </w:rPr>
      </w:pPr>
    </w:p>
    <w:p>
      <w:pPr>
        <w:widowControl w:val="0"/>
        <w:autoSpaceDE w:val="0"/>
        <w:autoSpaceDN w:val="0"/>
        <w:adjustRightInd w:val="0"/>
        <w:spacing w:line="276" w:lineRule="auto"/>
        <w:rPr>
          <w:rFonts w:ascii="Arial" w:hAnsi="Arial" w:cs="Arial"/>
          <w:spacing w:val="-2"/>
          <w:sz w:val="22"/>
          <w:szCs w:val="22"/>
        </w:rPr>
      </w:pPr>
    </w:p>
    <w:p>
      <w:pPr>
        <w:widowControl w:val="0"/>
        <w:autoSpaceDE w:val="0"/>
        <w:autoSpaceDN w:val="0"/>
        <w:adjustRightInd w:val="0"/>
        <w:spacing w:after="120" w:line="276" w:lineRule="auto"/>
        <w:ind w:left="360"/>
        <w:outlineLvl w:val="0"/>
        <w:rPr>
          <w:rFonts w:ascii="Arial" w:hAnsi="Arial" w:cs="Arial"/>
          <w:sz w:val="22"/>
          <w:szCs w:val="22"/>
        </w:rPr>
      </w:pPr>
      <w:r>
        <w:rPr>
          <w:rFonts w:ascii="Arial" w:hAnsi="Arial" w:cs="Arial"/>
          <w:b/>
          <w:bCs/>
          <w:spacing w:val="-2"/>
          <w:sz w:val="22"/>
          <w:szCs w:val="22"/>
        </w:rPr>
        <w:t>Tenant’s Signature</w:t>
      </w:r>
      <w:r>
        <w:rPr>
          <w:rFonts w:ascii="Arial" w:hAnsi="Arial" w:cs="Arial"/>
          <w:spacing w:val="-2"/>
          <w:sz w:val="22"/>
          <w:szCs w:val="22"/>
        </w:rPr>
        <w:t xml:space="preserv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u w:val="single"/>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PRINTED NAME]</w:t>
      </w:r>
      <w:r>
        <w:rPr>
          <w:rFonts w:ascii="Arial" w:hAnsi="Arial" w:cs="Arial"/>
          <w:color w:val="000000" w:themeColor="text1"/>
          <w:sz w:val="22"/>
          <w:szCs w:val="22"/>
          <w:u w:val="single"/>
          <w14:textFill>
            <w14:solidFill>
              <w14:schemeClr w14:val="tx1"/>
            </w14:solidFill>
          </w14:textFill>
        </w:rPr>
        <w:fldChar w:fldCharType="end"/>
      </w:r>
    </w:p>
    <w:sectPr>
      <w:pgSz w:w="12240" w:h="15840"/>
      <w:pgMar w:top="1440" w:right="1440" w:bottom="1440" w:left="1440" w:header="720" w:footer="288"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page" w:x="9217" w:y="186"/>
      <w:rPr>
        <w:rStyle w:val="7"/>
        <w:rFonts w:ascii="Arial" w:hAnsi="Arial" w:cs="Arial"/>
        <w:sz w:val="22"/>
        <w:szCs w:val="22"/>
      </w:rPr>
    </w:pPr>
    <w:r>
      <w:rPr>
        <w:rStyle w:val="7"/>
        <w:rFonts w:ascii="Arial" w:hAnsi="Arial" w:cs="Arial"/>
        <w:sz w:val="22"/>
        <w:szCs w:val="22"/>
      </w:rPr>
      <w:t xml:space="preserve">Page </w:t>
    </w:r>
    <w:sdt>
      <w:sdtPr>
        <w:rPr>
          <w:rStyle w:val="7"/>
          <w:rFonts w:ascii="Arial" w:hAnsi="Arial" w:cs="Arial"/>
          <w:sz w:val="22"/>
          <w:szCs w:val="22"/>
        </w:rPr>
        <w:id w:val="-811857408"/>
        <w:docPartObj>
          <w:docPartGallery w:val="autotext"/>
        </w:docPartObj>
      </w:sdtPr>
      <w:sdtEndPr>
        <w:rPr>
          <w:rStyle w:val="7"/>
          <w:rFonts w:ascii="Arial" w:hAnsi="Arial" w:cs="Arial"/>
          <w:sz w:val="22"/>
          <w:szCs w:val="22"/>
        </w:rPr>
      </w:sdtEndPr>
      <w:sdtContent>
        <w:r>
          <w:rPr>
            <w:rStyle w:val="7"/>
            <w:rFonts w:ascii="Arial" w:hAnsi="Arial" w:cs="Arial"/>
            <w:sz w:val="22"/>
            <w:szCs w:val="22"/>
          </w:rPr>
          <w:fldChar w:fldCharType="begin"/>
        </w:r>
        <w:r>
          <w:rPr>
            <w:rStyle w:val="7"/>
            <w:rFonts w:ascii="Arial" w:hAnsi="Arial" w:cs="Arial"/>
            <w:sz w:val="22"/>
            <w:szCs w:val="22"/>
          </w:rPr>
          <w:instrText xml:space="preserve"> PAGE </w:instrText>
        </w:r>
        <w:r>
          <w:rPr>
            <w:rStyle w:val="7"/>
            <w:rFonts w:ascii="Arial" w:hAnsi="Arial" w:cs="Arial"/>
            <w:sz w:val="22"/>
            <w:szCs w:val="22"/>
          </w:rPr>
          <w:fldChar w:fldCharType="separate"/>
        </w:r>
        <w:r>
          <w:rPr>
            <w:rStyle w:val="7"/>
            <w:rFonts w:ascii="Arial" w:hAnsi="Arial" w:cs="Arial"/>
            <w:sz w:val="22"/>
            <w:szCs w:val="22"/>
          </w:rPr>
          <w:t>7</w:t>
        </w:r>
        <w:r>
          <w:rPr>
            <w:rStyle w:val="7"/>
            <w:rFonts w:ascii="Arial" w:hAnsi="Arial" w:cs="Arial"/>
            <w:sz w:val="22"/>
            <w:szCs w:val="22"/>
          </w:rPr>
          <w:fldChar w:fldCharType="end"/>
        </w:r>
        <w:r>
          <w:rPr>
            <w:rStyle w:val="7"/>
            <w:rFonts w:ascii="Arial" w:hAnsi="Arial" w:cs="Arial"/>
            <w:sz w:val="22"/>
            <w:szCs w:val="22"/>
          </w:rPr>
          <w:t xml:space="preserve"> of </w:t>
        </w:r>
        <w:r>
          <w:rPr>
            <w:rStyle w:val="7"/>
            <w:rFonts w:ascii="Arial" w:hAnsi="Arial" w:cs="Arial"/>
            <w:sz w:val="22"/>
            <w:szCs w:val="22"/>
          </w:rPr>
          <w:fldChar w:fldCharType="begin"/>
        </w:r>
        <w:r>
          <w:rPr>
            <w:rStyle w:val="7"/>
            <w:rFonts w:ascii="Arial" w:hAnsi="Arial" w:cs="Arial"/>
            <w:sz w:val="22"/>
            <w:szCs w:val="22"/>
          </w:rPr>
          <w:instrText xml:space="preserve"> NUMPAGES  \* MERGEFORMAT </w:instrText>
        </w:r>
        <w:r>
          <w:rPr>
            <w:rStyle w:val="7"/>
            <w:rFonts w:ascii="Arial" w:hAnsi="Arial" w:cs="Arial"/>
            <w:sz w:val="22"/>
            <w:szCs w:val="22"/>
          </w:rPr>
          <w:fldChar w:fldCharType="separate"/>
        </w:r>
        <w:r>
          <w:rPr>
            <w:rStyle w:val="7"/>
            <w:rFonts w:ascii="Arial" w:hAnsi="Arial" w:cs="Arial"/>
            <w:sz w:val="22"/>
            <w:szCs w:val="22"/>
          </w:rPr>
          <w:t>7</w:t>
        </w:r>
        <w:r>
          <w:rPr>
            <w:rStyle w:val="7"/>
            <w:rFonts w:ascii="Arial" w:hAnsi="Arial" w:cs="Arial"/>
            <w:sz w:val="22"/>
            <w:szCs w:val="22"/>
          </w:rPr>
          <w:fldChar w:fldCharType="end"/>
        </w:r>
      </w:sdtContent>
    </w:sdt>
  </w:p>
  <w:p>
    <w:pPr>
      <w:pStyle w:val="2"/>
      <w:ind w:right="360"/>
      <w:rPr>
        <w:caps/>
        <w:color w:val="4472C4" w:themeColor="accent1"/>
        <w14:textFill>
          <w14:solidFill>
            <w14:schemeClr w14:val="accent1"/>
          </w14:solidFill>
        </w14:textFill>
      </w:rPr>
    </w:pPr>
  </w:p>
  <w:p>
    <w:pPr>
      <w:pStyle w:val="2"/>
      <w:ind w:right="360"/>
      <w:rPr>
        <w:smallCaps/>
        <w:sz w:val="16"/>
        <w:szCs w:val="16"/>
      </w:rPr>
    </w:pPr>
    <w:r>
      <w:rPr>
        <w:smallCaps/>
        <w:sz w:val="16"/>
        <w:szCs w:val="16"/>
      </w:rPr>
      <w:t xml:space="preserve"> </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2"/>
      <w:ind w:right="360"/>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BB0351"/>
    <w:multiLevelType w:val="multilevel"/>
    <w:tmpl w:val="26BB035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7CD61CE"/>
    <w:multiLevelType w:val="multilevel"/>
    <w:tmpl w:val="67CD61CE"/>
    <w:lvl w:ilvl="0" w:tentative="0">
      <w:start w:val="1"/>
      <w:numFmt w:val="decimal"/>
      <w:lvlText w:val="%1."/>
      <w:lvlJc w:val="left"/>
      <w:pPr>
        <w:ind w:left="360" w:hanging="360"/>
      </w:pPr>
      <w:rPr>
        <w:rFonts w:hint="default"/>
        <w:b/>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1E688D"/>
    <w:rsid w:val="002079F2"/>
    <w:rsid w:val="00210A59"/>
    <w:rsid w:val="00215615"/>
    <w:rsid w:val="00216D0F"/>
    <w:rsid w:val="00233A17"/>
    <w:rsid w:val="00233CBE"/>
    <w:rsid w:val="00262B1F"/>
    <w:rsid w:val="00273A12"/>
    <w:rsid w:val="0027506D"/>
    <w:rsid w:val="002937DF"/>
    <w:rsid w:val="002950D9"/>
    <w:rsid w:val="002A2FF1"/>
    <w:rsid w:val="002B0A3D"/>
    <w:rsid w:val="002C2078"/>
    <w:rsid w:val="002D3462"/>
    <w:rsid w:val="002D37A8"/>
    <w:rsid w:val="002D430C"/>
    <w:rsid w:val="002D4468"/>
    <w:rsid w:val="002E3EAF"/>
    <w:rsid w:val="0030028E"/>
    <w:rsid w:val="003020F9"/>
    <w:rsid w:val="00303130"/>
    <w:rsid w:val="00305AED"/>
    <w:rsid w:val="00374518"/>
    <w:rsid w:val="00382FB2"/>
    <w:rsid w:val="00390855"/>
    <w:rsid w:val="00392AA7"/>
    <w:rsid w:val="003A0B83"/>
    <w:rsid w:val="003B4A8F"/>
    <w:rsid w:val="003E1B48"/>
    <w:rsid w:val="003E7E14"/>
    <w:rsid w:val="003F32DD"/>
    <w:rsid w:val="00415A89"/>
    <w:rsid w:val="00420267"/>
    <w:rsid w:val="004571D1"/>
    <w:rsid w:val="0047062F"/>
    <w:rsid w:val="004760E1"/>
    <w:rsid w:val="004834BD"/>
    <w:rsid w:val="004D13CF"/>
    <w:rsid w:val="004F53D2"/>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C16A2"/>
    <w:rsid w:val="006E436C"/>
    <w:rsid w:val="00731856"/>
    <w:rsid w:val="007550D4"/>
    <w:rsid w:val="0076231F"/>
    <w:rsid w:val="007664AA"/>
    <w:rsid w:val="00766BCA"/>
    <w:rsid w:val="00793252"/>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83C98"/>
    <w:rsid w:val="00993855"/>
    <w:rsid w:val="009A02DC"/>
    <w:rsid w:val="009B6EF3"/>
    <w:rsid w:val="009C68E3"/>
    <w:rsid w:val="00A14C40"/>
    <w:rsid w:val="00A17E31"/>
    <w:rsid w:val="00A37583"/>
    <w:rsid w:val="00A52897"/>
    <w:rsid w:val="00A57A3B"/>
    <w:rsid w:val="00A74924"/>
    <w:rsid w:val="00A931A0"/>
    <w:rsid w:val="00AB1666"/>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66C2B"/>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1189A"/>
    <w:rsid w:val="00E22B7E"/>
    <w:rsid w:val="00E31D5A"/>
    <w:rsid w:val="00E3381D"/>
    <w:rsid w:val="00E468B2"/>
    <w:rsid w:val="00E66E56"/>
    <w:rsid w:val="00E706CD"/>
    <w:rsid w:val="00E83178"/>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F70F7"/>
    <w:rsid w:val="02637B76"/>
    <w:rsid w:val="0696569C"/>
    <w:rsid w:val="2C2A4CDD"/>
    <w:rsid w:val="365716C3"/>
    <w:rsid w:val="3F5E47C4"/>
    <w:rsid w:val="4A8416BB"/>
    <w:rsid w:val="4CDD4F89"/>
    <w:rsid w:val="51606605"/>
    <w:rsid w:val="54283AB5"/>
    <w:rsid w:val="5A2D15B3"/>
    <w:rsid w:val="60445BA2"/>
    <w:rsid w:val="66056A23"/>
    <w:rsid w:val="68BB3EF2"/>
    <w:rsid w:val="6BF616EA"/>
    <w:rsid w:val="7D471626"/>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iPriority w:val="99"/>
    <w:pPr>
      <w:tabs>
        <w:tab w:val="center" w:pos="4320"/>
        <w:tab w:val="right" w:pos="8640"/>
      </w:tabs>
    </w:pPr>
  </w:style>
  <w:style w:type="paragraph" w:styleId="3">
    <w:name w:val="header"/>
    <w:basedOn w:val="1"/>
    <w:link w:val="11"/>
    <w:unhideWhenUsed/>
    <w:uiPriority w:val="99"/>
    <w:pPr>
      <w:tabs>
        <w:tab w:val="center" w:pos="4680"/>
        <w:tab w:val="right" w:pos="9360"/>
      </w:tabs>
    </w:pPr>
  </w:style>
  <w:style w:type="character" w:styleId="6">
    <w:name w:val="Strong"/>
    <w:basedOn w:val="5"/>
    <w:qFormat/>
    <w:uiPriority w:val="22"/>
    <w:rPr>
      <w:b/>
      <w:bCs/>
    </w:rPr>
  </w:style>
  <w:style w:type="character" w:styleId="7">
    <w:name w:val="page number"/>
    <w:basedOn w:val="5"/>
    <w:uiPriority w:val="0"/>
  </w:style>
  <w:style w:type="character" w:styleId="8">
    <w:name w:val="Hyperlink"/>
    <w:basedOn w:val="5"/>
    <w:unhideWhenUsed/>
    <w:uiPriority w:val="99"/>
    <w:rPr>
      <w:color w:val="0563C1" w:themeColor="hyperlink"/>
      <w:u w:val="single"/>
      <w14:textFill>
        <w14:solidFill>
          <w14:schemeClr w14:val="hlink"/>
        </w14:solidFill>
      </w14:textFill>
    </w:rPr>
  </w:style>
  <w:style w:type="character" w:customStyle="1" w:styleId="9">
    <w:name w:val="Footer Char"/>
    <w:basedOn w:val="5"/>
    <w:link w:val="2"/>
    <w:uiPriority w:val="99"/>
    <w:rPr>
      <w:rFonts w:ascii="Times New Roman" w:hAnsi="Times New Roman" w:eastAsia="Times New Roman" w:cs="Times New Roman"/>
    </w:rPr>
  </w:style>
  <w:style w:type="paragraph" w:styleId="10">
    <w:name w:val="List Paragraph"/>
    <w:basedOn w:val="1"/>
    <w:qFormat/>
    <w:uiPriority w:val="1"/>
    <w:pPr>
      <w:ind w:left="720"/>
    </w:pPr>
  </w:style>
  <w:style w:type="character" w:customStyle="1" w:styleId="11">
    <w:name w:val="Header Char"/>
    <w:basedOn w:val="5"/>
    <w:link w:val="3"/>
    <w:uiPriority w:val="99"/>
    <w:rPr>
      <w:rFonts w:ascii="Times New Roman" w:hAnsi="Times New Roman" w:eastAsia="Times New Roman" w:cs="Times New Roman"/>
    </w:rPr>
  </w:style>
  <w:style w:type="character" w:customStyle="1" w:styleId="12">
    <w:name w:val="Unresolved Mention"/>
    <w:basedOn w:val="5"/>
    <w:semiHidden/>
    <w:unhideWhenUsed/>
    <w:uiPriority w:val="99"/>
    <w:rPr>
      <w:color w:val="605E5C"/>
      <w:shd w:val="clear" w:color="auto" w:fill="E1DFDD"/>
    </w:rPr>
  </w:style>
  <w:style w:type="paragraph" w:customStyle="1" w:styleId="13">
    <w:name w:val="Revision"/>
    <w:hidden/>
    <w:semiHidden/>
    <w:qFormat/>
    <w:uiPriority w:val="99"/>
    <w:rPr>
      <w:rFonts w:ascii="Times New Roman" w:hAnsi="Times New Roman" w:eastAsia="Times New Roman"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B7A8DB-FD24-E442-A15A-9FA82E39C111}">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2636</Words>
  <Characters>12791</Characters>
  <Lines>305</Lines>
  <Paragraphs>123</Paragraphs>
  <TotalTime>21</TotalTime>
  <ScaleCrop>false</ScaleCrop>
  <LinksUpToDate>false</LinksUpToDate>
  <CharactersWithSpaces>15272</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2021-07-11T23:14:00Z</dcterms:created>
  <dc:creator>eSign</dc:creator>
  <cp:lastModifiedBy>Admin</cp:lastModifiedBy>
  <dcterms:modified xsi:type="dcterms:W3CDTF">2022-05-13T02:14:11Z</dcterms:modified>
  <dc:title>Residential Lease Agreement</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FD815D9D346C47558F3045E334DB4DA6</vt:lpwstr>
  </property>
</Properties>
</file>