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6364"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0" w:name="_GoBack"/>
      <w:bookmarkEnd w:id="0"/>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STATE OF NORTH CAROLINA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1" w:after="0" w:line="276" w:lineRule="auto"/>
        <w:ind w:left="6686" w:right="475" w:firstLine="0"/>
        <w:jc w:val="left"/>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LEASE AGREEMENT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63" w:after="0" w:line="276" w:lineRule="auto"/>
        <w:ind w:left="0" w:right="67"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THIS LEASE AGREEMENT, made and deemed executed on the latter of the dates of signatures on page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60" w:after="0" w:line="276" w:lineRule="auto"/>
        <w:ind w:left="0" w:right="2592"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5 (if signatures are not concurrent), by and between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64" w:after="0" w:line="276" w:lineRule="auto"/>
        <w:ind w:left="0" w:right="2558" w:firstLine="2611"/>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(Hereinafter referred to as “LANDLORD”) and (hereinafter referred to as “TENANT”).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8" w:after="0" w:line="276" w:lineRule="auto"/>
        <w:ind w:left="0" w:right="4"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The parties acknowledge that the agreements contained herein are sufficient consideration for the execution of this Lease Agreement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8" w:after="0" w:line="276" w:lineRule="auto"/>
        <w:ind w:left="0" w:right="743"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THAT FOR AND IN CONSIDERATION of the mutual covenants hereinafter contained, the Landlord does hereby lease to the Tenant, and the Tenant does hereby lease from the Landlord, the property known and described as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60" w:after="0" w:line="276" w:lineRule="auto"/>
        <w:ind w:left="5851" w:right="407"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the following terms and conditions: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73" w:after="0" w:line="276" w:lineRule="auto"/>
        <w:ind w:left="0" w:right="4238"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1.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TERM This Lease is for a rental period as follows: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4" w:after="0" w:line="276" w:lineRule="auto"/>
        <w:ind w:left="0" w:right="7219"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FROM: , 20__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8" w:after="0" w:line="276" w:lineRule="auto"/>
        <w:ind w:left="0" w:right="7171"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TO: , 20___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8" w:after="0" w:line="276" w:lineRule="auto"/>
        <w:ind w:left="0" w:right="-4"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2.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RENT The monthly rental during said term shall be which shall be paid on or before the first (1st) day of each month during the rental period outlined above. A five percent (5%) late payment penalty shall be assessed if the rent is not received by the Landlord by the fifth (5th) day of the month. Rental payments shall be by CERTIFIED CHECK ONLY or as directed by Landlord. There shall be a $25.00 fee assessed to Tenant for any check returned for insufficient funds or account closed.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8"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WAIVER OF NOTICE OF DEFAULT TENANT HEREBY WAIVES ANY REQUIREMENT OF NOTICE OF DEFAULT AND SPECIFICALLY WAIVES THE 10-DAY NOTICE REQUIREMENT PRIOR TO FILING EVICTION PROCEEDINGS.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9"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SECURITY DEPOSIT A security deposit equal to two (2) months rent shall be and only be released upon the sole and ultimate authority of Landlord, who may deduct from amounts held to remedy damage or to allow repairs to Property after this lease has terminated. The security deposit is payable by forwarding a double monthly payment to Landlord in the first two months of the tenancy.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3.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CONDITIONS OF LEASE The following are conditions on which this Lease is made and accepted: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418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(a)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prompt payment of the rent monthly, as required above.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06" w:after="0" w:line="276" w:lineRule="auto"/>
        <w:ind w:left="0" w:right="1987" w:firstLine="4185"/>
        <w:jc w:val="left"/>
        <w:rPr>
          <w:rFonts w:ascii="Times New Roman" w:hAnsi="Times New Roman" w:eastAsia="Times New Roman" w:cs="Times New Roman"/>
          <w:b w:val="0"/>
          <w:i w:val="0"/>
          <w:smallCaps w:val="0"/>
          <w:strike w:val="0"/>
          <w:color w:val="000000"/>
          <w:sz w:val="36"/>
          <w:szCs w:val="36"/>
          <w:u w:val="none"/>
          <w:shd w:val="clear" w:fill="auto"/>
          <w:vertAlign w:val="superscript"/>
        </w:rPr>
      </w:pPr>
      <w:r>
        <w:rPr>
          <w:rFonts w:ascii="Arial" w:hAnsi="Arial" w:eastAsia="Arial" w:cs="Arial"/>
          <w:b w:val="0"/>
          <w:i w:val="0"/>
          <w:smallCaps w:val="0"/>
          <w:strike w:val="0"/>
          <w:color w:val="000000"/>
          <w:sz w:val="22"/>
          <w:szCs w:val="22"/>
          <w:u w:val="none"/>
          <w:shd w:val="clear" w:fill="auto"/>
          <w:vertAlign w:val="baseline"/>
          <w:rtl w:val="0"/>
        </w:rPr>
        <w:t xml:space="preserve">Page </w:t>
      </w:r>
      <w:r>
        <w:rPr>
          <w:rFonts w:ascii="Arial" w:hAnsi="Arial" w:eastAsia="Arial" w:cs="Arial"/>
          <w:b/>
          <w:i w:val="0"/>
          <w:smallCaps w:val="0"/>
          <w:strike w:val="0"/>
          <w:color w:val="000000"/>
          <w:sz w:val="22"/>
          <w:szCs w:val="22"/>
          <w:u w:val="none"/>
          <w:shd w:val="clear" w:fill="auto"/>
          <w:vertAlign w:val="baseline"/>
          <w:rtl w:val="0"/>
        </w:rPr>
        <w:t xml:space="preserve">1 </w:t>
      </w:r>
      <w:r>
        <w:rPr>
          <w:rFonts w:ascii="Arial" w:hAnsi="Arial" w:eastAsia="Arial" w:cs="Arial"/>
          <w:b w:val="0"/>
          <w:i w:val="0"/>
          <w:smallCaps w:val="0"/>
          <w:strike w:val="0"/>
          <w:color w:val="000000"/>
          <w:sz w:val="22"/>
          <w:szCs w:val="22"/>
          <w:u w:val="none"/>
          <w:shd w:val="clear" w:fill="auto"/>
          <w:vertAlign w:val="baseline"/>
          <w:rtl w:val="0"/>
        </w:rPr>
        <w:t xml:space="preserve">of </w:t>
      </w:r>
      <w:r>
        <w:rPr>
          <w:rFonts w:ascii="Arial" w:hAnsi="Arial" w:eastAsia="Arial" w:cs="Arial"/>
          <w:b/>
          <w:i w:val="0"/>
          <w:smallCaps w:val="0"/>
          <w:strike w:val="0"/>
          <w:color w:val="000000"/>
          <w:sz w:val="22"/>
          <w:szCs w:val="22"/>
          <w:u w:val="none"/>
          <w:shd w:val="clear" w:fill="auto"/>
          <w:vertAlign w:val="baseline"/>
          <w:rtl w:val="0"/>
        </w:rPr>
        <w:t xml:space="preserve">5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Tenant Initials </w:t>
      </w:r>
      <w:r>
        <w:rPr>
          <w:rFonts w:ascii="Times New Roman" w:hAnsi="Times New Roman" w:eastAsia="Times New Roman" w:cs="Times New Roman"/>
          <w:b w:val="0"/>
          <w:i/>
          <w:smallCaps w:val="0"/>
          <w:strike w:val="0"/>
          <w:color w:val="000000"/>
          <w:sz w:val="16"/>
          <w:szCs w:val="16"/>
          <w:u w:val="none"/>
          <w:shd w:val="clear" w:fill="auto"/>
          <w:vertAlign w:val="baseline"/>
          <w:rtl w:val="0"/>
        </w:rPr>
        <w:t xml:space="preserve">Harry Marsh Law- Not to be used without legal representation </w:t>
      </w:r>
      <w:r>
        <w:rPr>
          <w:rFonts w:ascii="Times New Roman" w:hAnsi="Times New Roman" w:eastAsia="Times New Roman" w:cs="Times New Roman"/>
          <w:b w:val="0"/>
          <w:i w:val="0"/>
          <w:smallCaps w:val="0"/>
          <w:strike w:val="0"/>
          <w:color w:val="000000"/>
          <w:sz w:val="36"/>
          <w:szCs w:val="36"/>
          <w:u w:val="none"/>
          <w:shd w:val="clear" w:fill="auto"/>
          <w:vertAlign w:val="superscript"/>
          <w:rtl w:val="0"/>
        </w:rPr>
        <w:t xml:space="preserve">Landlord Initials_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0" w:after="0" w:line="276" w:lineRule="auto"/>
        <w:ind w:left="0" w:right="3172"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(b)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performance of all other covenants and conditions contained herein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78" w:after="0" w:line="276" w:lineRule="auto"/>
        <w:ind w:left="0" w:right="4"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Landlord may at his option terminate this Lease Agreement if Tenant fails to pay rent as due. Should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916"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Tenant fail to comply with any of the material provisions of this Lease (other than payment of rent) or materially fail to comply with any duties imposed on Tenant by statute, within seven (7) days after delivery of written notice by Landlord specifying the non- compliance, then and in that event, Landlord may terminate this Lease.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4.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NO WAIVER OF RIGHTS Landlord’s failure to take advantage of any default by Tenant shall not be construed as a waiver thereof. Any custom or practice that may arise by the conduct of the Landlord and Tenant during the term of this Lease, shall not be construed as a waiver of rights granted hereunder. Any forbearance by Landlord as to the requirements of this Lease shall not be construed as a waiver of Landlord’s right to insist upon performance of the provisions hereof.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9"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5.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ABANDONMENT BY TENANT If Tenant abandon or vacate this property, Landlord may, upon providing Tenant with ten (10) days written notice, declare this Lease terminated. The failure to occupy this property for a continuous period of thirty (30) days shall be conclusive evidence that Tenant have abandoned this property. Any of Tenant’ personal property located in or about this property after this 30-day period shall also be deemed abandoned and may be removed by Landlord and disposed of by Landlord without any liability to Tenant therefore. Landlord shall use his best efforts to re-rent this property. However, Tenant shall be liable to Landlord for all damages suffered by Landlord by reason of such forfeiture, including but not limited to: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(a)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actual damages suffered by Landlord until this property is re-rented, including reasonable expenses incurred in re-renting this property, and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(b)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the difference between the rent received by Landlord upon re-renting and the rent that would have been received by Landlord pursuant to this Lease during the term of this Lease had it been fully rented by Tenant during the entire term hereof.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Landlord’s remedies hereunder are cumulative and do not affect any other remedies Landlord has or may have as a result of Tenant’ default hereunder in equity or at law.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6.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OCCUPANTS The premises shall be used only as a private residential dwelling. Tenant is required to occupy this property as his personal residence, it being understood and agreed that Tenant shall NOT have the right to sublet or rent this property. The premises should be occupied by Tenant, his spouse and immediate family only. One small dog is permitted.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7.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RE-ENTRY BY LANDLORD The Landlord reserves the right to enter the premises at reasonable times for the purposes of: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(a)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inspecting its condition and making such repairs, alterations, or improvements to the premises as the Landlord considers desirable or necessary, but Landlord shall have no duty to make any such repairs, alterations, or improvements except as hereinafter specifically set out.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550" w:after="0" w:line="276" w:lineRule="auto"/>
        <w:ind w:left="0" w:right="1987" w:firstLine="4185"/>
        <w:jc w:val="left"/>
        <w:rPr>
          <w:rFonts w:ascii="Times New Roman" w:hAnsi="Times New Roman" w:eastAsia="Times New Roman" w:cs="Times New Roman"/>
          <w:b w:val="0"/>
          <w:i w:val="0"/>
          <w:smallCaps w:val="0"/>
          <w:strike w:val="0"/>
          <w:color w:val="000000"/>
          <w:sz w:val="36"/>
          <w:szCs w:val="36"/>
          <w:u w:val="none"/>
          <w:shd w:val="clear" w:fill="auto"/>
          <w:vertAlign w:val="superscript"/>
        </w:rPr>
      </w:pPr>
      <w:r>
        <w:rPr>
          <w:rFonts w:ascii="Arial" w:hAnsi="Arial" w:eastAsia="Arial" w:cs="Arial"/>
          <w:b w:val="0"/>
          <w:i w:val="0"/>
          <w:smallCaps w:val="0"/>
          <w:strike w:val="0"/>
          <w:color w:val="000000"/>
          <w:sz w:val="22"/>
          <w:szCs w:val="22"/>
          <w:u w:val="none"/>
          <w:shd w:val="clear" w:fill="auto"/>
          <w:vertAlign w:val="baseline"/>
          <w:rtl w:val="0"/>
        </w:rPr>
        <w:t xml:space="preserve">Page </w:t>
      </w:r>
      <w:r>
        <w:rPr>
          <w:rFonts w:ascii="Arial" w:hAnsi="Arial" w:eastAsia="Arial" w:cs="Arial"/>
          <w:b/>
          <w:i w:val="0"/>
          <w:smallCaps w:val="0"/>
          <w:strike w:val="0"/>
          <w:color w:val="000000"/>
          <w:sz w:val="22"/>
          <w:szCs w:val="22"/>
          <w:u w:val="none"/>
          <w:shd w:val="clear" w:fill="auto"/>
          <w:vertAlign w:val="baseline"/>
          <w:rtl w:val="0"/>
        </w:rPr>
        <w:t xml:space="preserve">2 </w:t>
      </w:r>
      <w:r>
        <w:rPr>
          <w:rFonts w:ascii="Arial" w:hAnsi="Arial" w:eastAsia="Arial" w:cs="Arial"/>
          <w:b w:val="0"/>
          <w:i w:val="0"/>
          <w:smallCaps w:val="0"/>
          <w:strike w:val="0"/>
          <w:color w:val="000000"/>
          <w:sz w:val="22"/>
          <w:szCs w:val="22"/>
          <w:u w:val="none"/>
          <w:shd w:val="clear" w:fill="auto"/>
          <w:vertAlign w:val="baseline"/>
          <w:rtl w:val="0"/>
        </w:rPr>
        <w:t xml:space="preserve">of </w:t>
      </w:r>
      <w:r>
        <w:rPr>
          <w:rFonts w:ascii="Arial" w:hAnsi="Arial" w:eastAsia="Arial" w:cs="Arial"/>
          <w:b/>
          <w:i w:val="0"/>
          <w:smallCaps w:val="0"/>
          <w:strike w:val="0"/>
          <w:color w:val="000000"/>
          <w:sz w:val="22"/>
          <w:szCs w:val="22"/>
          <w:u w:val="none"/>
          <w:shd w:val="clear" w:fill="auto"/>
          <w:vertAlign w:val="baseline"/>
          <w:rtl w:val="0"/>
        </w:rPr>
        <w:t xml:space="preserve">5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Tenant Initials </w:t>
      </w:r>
      <w:r>
        <w:rPr>
          <w:rFonts w:ascii="Times New Roman" w:hAnsi="Times New Roman" w:eastAsia="Times New Roman" w:cs="Times New Roman"/>
          <w:b w:val="0"/>
          <w:i/>
          <w:smallCaps w:val="0"/>
          <w:strike w:val="0"/>
          <w:color w:val="000000"/>
          <w:sz w:val="16"/>
          <w:szCs w:val="16"/>
          <w:u w:val="none"/>
          <w:shd w:val="clear" w:fill="auto"/>
          <w:vertAlign w:val="baseline"/>
          <w:rtl w:val="0"/>
        </w:rPr>
        <w:t xml:space="preserve">Harry Marsh Law- Not to be used without legal representation </w:t>
      </w:r>
      <w:r>
        <w:rPr>
          <w:rFonts w:ascii="Times New Roman" w:hAnsi="Times New Roman" w:eastAsia="Times New Roman" w:cs="Times New Roman"/>
          <w:b w:val="0"/>
          <w:i w:val="0"/>
          <w:smallCaps w:val="0"/>
          <w:strike w:val="0"/>
          <w:color w:val="000000"/>
          <w:sz w:val="36"/>
          <w:szCs w:val="36"/>
          <w:u w:val="none"/>
          <w:shd w:val="clear" w:fill="auto"/>
          <w:vertAlign w:val="superscript"/>
          <w:rtl w:val="0"/>
        </w:rPr>
        <w:t xml:space="preserve">Landlord Initials_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345"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(b)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during the last sixty (60) days of the rental period, exhibiting the premises to prospective renters.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9"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8.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USE OF PREMISES The Tenant shall exercise due care in the use of the premises. The premises and appurtenances thereto are hereby delivered to the control of the Tenant who accept the same AS IS, and agree that the Landlord shall not be liable to the Tenant or any other person for any loss, injury, or damage to person or property arising out of the failure of any plumbing, heating, air conditioning, pool and spa, electric, gas, water, or sewage systems, or storm, flood, fire, or any other catastrophe, or moths, termites, or vermin, of any latent defects, or from any other cause whatsoever, whether or not due to the negligent acts or admissions of the Landlord, Tenant or other occupants of the premises. TENANT SHALL BE RESPONSIBLE FOR ANY REPAIRS/MAINTENANCE TO THE ELECTRICAL, PLUMBING, HEATING SYSTEMS. Should any HVAC system fail entirely, landlord shall be responsible for replacement. Tenant shall not make any major repairs, alterations, improvements or changes of any kind to this property without the prior written consent of Landlord. It is the specific intent of this provision that Landlord shall at all times during the term of this Lease maintain full control of the condition of this property and that Tenant shall not have the right to make any changes thereto without the prior written consent of Landlord. However, it is specifically provided and understood that minor repairs may be done by Tenant without Landlord’s prior written consent. It is the parties’ intent that Tenant be allowed to make cosmetic improvements and changes to the property and that there shall be no structural or major renovations or changes without Landlord’s prior written consent. Any repairs, alterations, improvements or changes authorized under this Lease, whether minor or major, shall be paid for solely by Tenant. Tenant shall be solely responsible for payment of all materials and labor associated with any work performed on this property and shall discharge immediately any contractor’s liens filed against this property. Tenant shall assure that all such changes to the property are in accordance with all applicable governmental regulations, zoning ordinances, building standards, restrictions, homeowners association rules and regulations. Tenant save and hold harmless Landlord for any and all damages, claims, costs, expenses and liabilities incurred by reason of any changes made by Tenant pursuant to this paragraph. All changes by Tenant shall become the property of Landlord in the event Tenant default hereunder.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78"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9.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NO UNLAWFUL USE The Tenant agree that they shall not make or allow to be made any unlawful or offensive use of the premises (which shall specifically include excessive noise, noise at unusual hours of the day or night, excessive vehicular or pedestrian traffic or same at unusual hours of the day or night).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TENANT SHALL USE THE HEATING SYSTEMS INSTALLED BY LANDLORD AND SHALL NOT USE ANY OTHER TYPE OF HEATING SYSTEM, AND SPECIFICALLY SHALL NOT USE COAL OR WOOD BURNING STOVES OF ANY KIND.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9"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10.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MAINTENANCE OF PREMISES Tenant has inspected this property prior to execution of this lease, therefore no inspections or repair issues are at issue or addressed. The property and all of its components are in good working condition and not in need of immediate repairs. The Tenant agree to keep the premises in good order and in a clean and sanitary condition, normal wear and tear excepted. All costs of maintenance, repairs or refurbishments shall be borne exclusively by Tenant after the date of this Lease. Tenant shall make all repairs to the heating or water systems, electric lights or wires, pool and spa, and any other fixtures, appliances or appurtenances, upon demand by Landlord, it being the specific intent that Tenant shall make all necessary repairs to this property and that Landlord may make demand that Tenant make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75" w:after="0" w:line="276" w:lineRule="auto"/>
        <w:ind w:left="0" w:right="1987" w:firstLine="4185"/>
        <w:jc w:val="left"/>
        <w:rPr>
          <w:rFonts w:ascii="Times New Roman" w:hAnsi="Times New Roman" w:eastAsia="Times New Roman" w:cs="Times New Roman"/>
          <w:b w:val="0"/>
          <w:i w:val="0"/>
          <w:smallCaps w:val="0"/>
          <w:strike w:val="0"/>
          <w:color w:val="000000"/>
          <w:sz w:val="36"/>
          <w:szCs w:val="36"/>
          <w:u w:val="none"/>
          <w:shd w:val="clear" w:fill="auto"/>
          <w:vertAlign w:val="superscript"/>
        </w:rPr>
      </w:pPr>
      <w:r>
        <w:rPr>
          <w:rFonts w:ascii="Arial" w:hAnsi="Arial" w:eastAsia="Arial" w:cs="Arial"/>
          <w:b w:val="0"/>
          <w:i w:val="0"/>
          <w:smallCaps w:val="0"/>
          <w:strike w:val="0"/>
          <w:color w:val="000000"/>
          <w:sz w:val="22"/>
          <w:szCs w:val="22"/>
          <w:u w:val="none"/>
          <w:shd w:val="clear" w:fill="auto"/>
          <w:vertAlign w:val="baseline"/>
          <w:rtl w:val="0"/>
        </w:rPr>
        <w:t xml:space="preserve">Page </w:t>
      </w:r>
      <w:r>
        <w:rPr>
          <w:rFonts w:ascii="Arial" w:hAnsi="Arial" w:eastAsia="Arial" w:cs="Arial"/>
          <w:b/>
          <w:i w:val="0"/>
          <w:smallCaps w:val="0"/>
          <w:strike w:val="0"/>
          <w:color w:val="000000"/>
          <w:sz w:val="22"/>
          <w:szCs w:val="22"/>
          <w:u w:val="none"/>
          <w:shd w:val="clear" w:fill="auto"/>
          <w:vertAlign w:val="baseline"/>
          <w:rtl w:val="0"/>
        </w:rPr>
        <w:t xml:space="preserve">3 </w:t>
      </w:r>
      <w:r>
        <w:rPr>
          <w:rFonts w:ascii="Arial" w:hAnsi="Arial" w:eastAsia="Arial" w:cs="Arial"/>
          <w:b w:val="0"/>
          <w:i w:val="0"/>
          <w:smallCaps w:val="0"/>
          <w:strike w:val="0"/>
          <w:color w:val="000000"/>
          <w:sz w:val="22"/>
          <w:szCs w:val="22"/>
          <w:u w:val="none"/>
          <w:shd w:val="clear" w:fill="auto"/>
          <w:vertAlign w:val="baseline"/>
          <w:rtl w:val="0"/>
        </w:rPr>
        <w:t xml:space="preserve">of </w:t>
      </w:r>
      <w:r>
        <w:rPr>
          <w:rFonts w:ascii="Arial" w:hAnsi="Arial" w:eastAsia="Arial" w:cs="Arial"/>
          <w:b/>
          <w:i w:val="0"/>
          <w:smallCaps w:val="0"/>
          <w:strike w:val="0"/>
          <w:color w:val="000000"/>
          <w:sz w:val="22"/>
          <w:szCs w:val="22"/>
          <w:u w:val="none"/>
          <w:shd w:val="clear" w:fill="auto"/>
          <w:vertAlign w:val="baseline"/>
          <w:rtl w:val="0"/>
        </w:rPr>
        <w:t xml:space="preserve">5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Tenant Initials </w:t>
      </w:r>
      <w:r>
        <w:rPr>
          <w:rFonts w:ascii="Times New Roman" w:hAnsi="Times New Roman" w:eastAsia="Times New Roman" w:cs="Times New Roman"/>
          <w:b w:val="0"/>
          <w:i/>
          <w:smallCaps w:val="0"/>
          <w:strike w:val="0"/>
          <w:color w:val="000000"/>
          <w:sz w:val="16"/>
          <w:szCs w:val="16"/>
          <w:u w:val="none"/>
          <w:shd w:val="clear" w:fill="auto"/>
          <w:vertAlign w:val="baseline"/>
          <w:rtl w:val="0"/>
        </w:rPr>
        <w:t xml:space="preserve">Harry Marsh Law- Not to be used without legal representation </w:t>
      </w:r>
      <w:r>
        <w:rPr>
          <w:rFonts w:ascii="Times New Roman" w:hAnsi="Times New Roman" w:eastAsia="Times New Roman" w:cs="Times New Roman"/>
          <w:b w:val="0"/>
          <w:i w:val="0"/>
          <w:smallCaps w:val="0"/>
          <w:strike w:val="0"/>
          <w:color w:val="000000"/>
          <w:sz w:val="36"/>
          <w:szCs w:val="36"/>
          <w:u w:val="none"/>
          <w:shd w:val="clear" w:fill="auto"/>
          <w:vertAlign w:val="superscript"/>
          <w:rtl w:val="0"/>
        </w:rPr>
        <w:t xml:space="preserve">Landlord Initials_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repairs, in the sole discretion of the Landlord. Tenant specifically agrees to keep the premises in good repair, including water pipes, plumbing and heating/air conditioning/ventilation systems, pool and spa and to deliver up the premises at the end of the term or sooner upon lawful termination of this lease, in the same condition as the same now are, ordinary wear and tear excepted. Landlord shall not be responsible for any repair items relative to this house and property.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9"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11.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INSURANCE Tenant shall be solely responsible for their personal property and belongings located in or around this property during the term of this Lease. They are required to have renter's insurance at all times, for the protection of Tenant’ personal property and belongings. Landlord shall not be liable to Tenant for damage, destruction or loss relative to Tenant’ personal property or belongings for any reason during the term of this Lease.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12.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DESTRUCTION OF PREMISES In the event this property is destroyed or rendered untenantable by fire, storm, earthquake, or other casualty not caused by the negligence of Landlord, this Lease shall terminate from such time as said property is rendered untenantable (except for the purpose of enforcing any rights that may have accrued hereunder prior to the date of said disaster). The rent required hereunder shall be adjusted such that Tenant shall pay up to the date of such disaster. Should only a part of the property be rendered untenantable, the rent required hereunder shall abate in proporation to the whole, such that Tenant pays rent only for such portion of said property as is tenantable. Following any such disaster, Landlord shall restore the property to its full use and condition as speedily as practical, after which the full rent shall re-commence and this Lease shall continue in full force and effect as constituted prior to said disaster.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9"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13.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UTILITIES, LAWN, POOL &amp; GARBAGE The Tenant shall pay all electric, gas, water, garbage, telephone and other utilities as they come due. Tenant agrees to use Landlord’s service providers for lawn and pool maintenance and pay monthly fees as they become due. In the event Tenant does not pay billed fees within 15 (fifteen) days of the due date, that amount will be added to the following months rent and be due and payable without demand along with rent.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9"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14 ATTO RNE Y’S FEES In the event Landlord files eviction proceedings against Tenant for any reason, Tenant agree to pay Landlord’s attorney fees of not less than $500.00 plus any court costs incurred by Landlord. Prior to termination of eviction proceedings, Tenant shall be required to pay all rent past due plus late charges, filing fees, and attorney’s fees, regardless of whether said case has gone to trial.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15. CRIMINAL ACTIVITY It is specifically provided and understood that Landlord may cancel this Lease should this house be seized or held in any manner due to illegal activity or alleged illegal activity, whether Tenant are the direct cause of such seizure or not and whether Tenant had knowledge of such activity or not. It is intended that the right to cancel this Lease pursuant to this provision be without notice to Tenant. Tenant, any member of Tenant’ household, or guest or other person under the Tenant’ control, shall not engage in or facilitate any criminal activity on or near the premises. This includes the illegal manufacture, sale, distribution or use of a controlled substance (as defined in Section 102 of the Controlled Substance Act 21 U.S.C. 802). A violation of this provision shall be a substantial breach of this Lease and shall entitle Landlord to evict Tenant without notice. Proof of a violation of this provision shall be by a preponderance of the evidence. Further, it is irrelevant whether Tenant knew of the illegal activity or not, it being sufficient that the activity occurred on or near the premises to trigger this default provision. This provision is intended to allow Landlord to keep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05" w:after="0" w:line="276" w:lineRule="auto"/>
        <w:ind w:left="0" w:right="1987" w:firstLine="4185"/>
        <w:jc w:val="left"/>
        <w:rPr>
          <w:rFonts w:ascii="Times New Roman" w:hAnsi="Times New Roman" w:eastAsia="Times New Roman" w:cs="Times New Roman"/>
          <w:b w:val="0"/>
          <w:i w:val="0"/>
          <w:smallCaps w:val="0"/>
          <w:strike w:val="0"/>
          <w:color w:val="000000"/>
          <w:sz w:val="36"/>
          <w:szCs w:val="36"/>
          <w:u w:val="none"/>
          <w:shd w:val="clear" w:fill="auto"/>
          <w:vertAlign w:val="superscript"/>
        </w:rPr>
      </w:pPr>
      <w:r>
        <w:rPr>
          <w:rFonts w:ascii="Arial" w:hAnsi="Arial" w:eastAsia="Arial" w:cs="Arial"/>
          <w:b w:val="0"/>
          <w:i w:val="0"/>
          <w:smallCaps w:val="0"/>
          <w:strike w:val="0"/>
          <w:color w:val="000000"/>
          <w:sz w:val="22"/>
          <w:szCs w:val="22"/>
          <w:u w:val="none"/>
          <w:shd w:val="clear" w:fill="auto"/>
          <w:vertAlign w:val="baseline"/>
          <w:rtl w:val="0"/>
        </w:rPr>
        <w:t xml:space="preserve">Page </w:t>
      </w:r>
      <w:r>
        <w:rPr>
          <w:rFonts w:ascii="Arial" w:hAnsi="Arial" w:eastAsia="Arial" w:cs="Arial"/>
          <w:b/>
          <w:i w:val="0"/>
          <w:smallCaps w:val="0"/>
          <w:strike w:val="0"/>
          <w:color w:val="000000"/>
          <w:sz w:val="22"/>
          <w:szCs w:val="22"/>
          <w:u w:val="none"/>
          <w:shd w:val="clear" w:fill="auto"/>
          <w:vertAlign w:val="baseline"/>
          <w:rtl w:val="0"/>
        </w:rPr>
        <w:t xml:space="preserve">4 </w:t>
      </w:r>
      <w:r>
        <w:rPr>
          <w:rFonts w:ascii="Arial" w:hAnsi="Arial" w:eastAsia="Arial" w:cs="Arial"/>
          <w:b w:val="0"/>
          <w:i w:val="0"/>
          <w:smallCaps w:val="0"/>
          <w:strike w:val="0"/>
          <w:color w:val="000000"/>
          <w:sz w:val="22"/>
          <w:szCs w:val="22"/>
          <w:u w:val="none"/>
          <w:shd w:val="clear" w:fill="auto"/>
          <w:vertAlign w:val="baseline"/>
          <w:rtl w:val="0"/>
        </w:rPr>
        <w:t xml:space="preserve">of </w:t>
      </w:r>
      <w:r>
        <w:rPr>
          <w:rFonts w:ascii="Arial" w:hAnsi="Arial" w:eastAsia="Arial" w:cs="Arial"/>
          <w:b/>
          <w:i w:val="0"/>
          <w:smallCaps w:val="0"/>
          <w:strike w:val="0"/>
          <w:color w:val="000000"/>
          <w:sz w:val="22"/>
          <w:szCs w:val="22"/>
          <w:u w:val="none"/>
          <w:shd w:val="clear" w:fill="auto"/>
          <w:vertAlign w:val="baseline"/>
          <w:rtl w:val="0"/>
        </w:rPr>
        <w:t xml:space="preserve">5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Tenant Initials </w:t>
      </w:r>
      <w:r>
        <w:rPr>
          <w:rFonts w:ascii="Times New Roman" w:hAnsi="Times New Roman" w:eastAsia="Times New Roman" w:cs="Times New Roman"/>
          <w:b w:val="0"/>
          <w:i/>
          <w:smallCaps w:val="0"/>
          <w:strike w:val="0"/>
          <w:color w:val="000000"/>
          <w:sz w:val="16"/>
          <w:szCs w:val="16"/>
          <w:u w:val="none"/>
          <w:shd w:val="clear" w:fill="auto"/>
          <w:vertAlign w:val="baseline"/>
          <w:rtl w:val="0"/>
        </w:rPr>
        <w:t xml:space="preserve">Harry Marsh Law- Not to be used without legal representation </w:t>
      </w:r>
      <w:r>
        <w:rPr>
          <w:rFonts w:ascii="Times New Roman" w:hAnsi="Times New Roman" w:eastAsia="Times New Roman" w:cs="Times New Roman"/>
          <w:b w:val="0"/>
          <w:i w:val="0"/>
          <w:smallCaps w:val="0"/>
          <w:strike w:val="0"/>
          <w:color w:val="000000"/>
          <w:sz w:val="36"/>
          <w:szCs w:val="36"/>
          <w:u w:val="none"/>
          <w:shd w:val="clear" w:fill="auto"/>
          <w:vertAlign w:val="superscript"/>
          <w:rtl w:val="0"/>
        </w:rPr>
        <w:t xml:space="preserve">Landlord Initials_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9"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the premises free of actual or suspected illegal activity and drug-related activity without requiring that Tenant, a member of Tenant’ household or a guest of Tenant being criminally convicted of same. Tenant shall not allow this dwelling to be used for illegal activity or drug- related activity, whether or not Tenant had actual knowledge of same.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8" w:after="0" w:line="276" w:lineRule="auto"/>
        <w:ind w:left="0" w:right="-4"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I6. SUBORDINATION Tenant agree to timely execute, upon request from Landlord, any document or instrument necessary to evidence the subordination of this Lease to any mortgage which Landlord now or hereafter place upon the property.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92" w:after="0" w:line="276" w:lineRule="auto"/>
        <w:ind w:left="0" w:right="-4"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17.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BENEFIT This Lease shall inure to and be binding upon the parties hereto, their heirs, successors, personal representative and/or assigns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18.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COUNTERPARTS This Lease may be signed in counterparts, at different dates by the different parties. Each Counterpart is deemed an original, the date of executing being defined as the date the later Party signs their instrument.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9"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tl w:val="0"/>
        </w:rPr>
        <w:t xml:space="preserve">19.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Harry Marsh Law This general lease was originally drafted by Harry Marsh Law ("HML"). Its users assume all liability and risk of using the lease and waives any professional obligation owed to them by HML unless specifically contracted between Parties and HML. There is no replacement for adequate, independent legal counsel. All users agree that they will have this document reviewed by their own independent legal counsel.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92" w:after="0" w:line="276" w:lineRule="auto"/>
        <w:ind w:left="0" w:right="4"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IN WITNESS whereof, the parties have hereunto set their hands and seals, the day and year last written below.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37" w:after="0" w:line="276" w:lineRule="auto"/>
        <w:ind w:left="0" w:right="120" w:firstLine="8548"/>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(SEAL) Landlord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92" w:after="0" w:line="276" w:lineRule="auto"/>
        <w:ind w:left="0" w:right="888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Date: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92" w:after="0" w:line="276" w:lineRule="auto"/>
        <w:ind w:left="0" w:right="120" w:firstLine="8548"/>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(SEAL) Tenant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3" w:after="0" w:line="276" w:lineRule="auto"/>
        <w:ind w:left="0" w:right="888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Date: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321" w:after="0" w:line="276" w:lineRule="auto"/>
        <w:ind w:left="0" w:right="1987" w:firstLine="4185"/>
        <w:jc w:val="left"/>
        <w:rPr>
          <w:rFonts w:ascii="Times New Roman" w:hAnsi="Times New Roman" w:eastAsia="Times New Roman" w:cs="Times New Roman"/>
          <w:b w:val="0"/>
          <w:i w:val="0"/>
          <w:smallCaps w:val="0"/>
          <w:strike w:val="0"/>
          <w:color w:val="000000"/>
          <w:sz w:val="36"/>
          <w:szCs w:val="36"/>
          <w:u w:val="none"/>
          <w:shd w:val="clear" w:fill="auto"/>
          <w:vertAlign w:val="superscript"/>
        </w:rPr>
      </w:pPr>
      <w:r>
        <w:rPr>
          <w:rFonts w:ascii="Arial" w:hAnsi="Arial" w:eastAsia="Arial" w:cs="Arial"/>
          <w:b w:val="0"/>
          <w:i w:val="0"/>
          <w:smallCaps w:val="0"/>
          <w:strike w:val="0"/>
          <w:color w:val="000000"/>
          <w:sz w:val="22"/>
          <w:szCs w:val="22"/>
          <w:u w:val="none"/>
          <w:shd w:val="clear" w:fill="auto"/>
          <w:vertAlign w:val="baseline"/>
          <w:rtl w:val="0"/>
        </w:rPr>
        <w:t xml:space="preserve">Page </w:t>
      </w:r>
      <w:r>
        <w:rPr>
          <w:rFonts w:ascii="Arial" w:hAnsi="Arial" w:eastAsia="Arial" w:cs="Arial"/>
          <w:b/>
          <w:i w:val="0"/>
          <w:smallCaps w:val="0"/>
          <w:strike w:val="0"/>
          <w:color w:val="000000"/>
          <w:sz w:val="22"/>
          <w:szCs w:val="22"/>
          <w:u w:val="none"/>
          <w:shd w:val="clear" w:fill="auto"/>
          <w:vertAlign w:val="baseline"/>
          <w:rtl w:val="0"/>
        </w:rPr>
        <w:t xml:space="preserve">5 </w:t>
      </w:r>
      <w:r>
        <w:rPr>
          <w:rFonts w:ascii="Arial" w:hAnsi="Arial" w:eastAsia="Arial" w:cs="Arial"/>
          <w:b w:val="0"/>
          <w:i w:val="0"/>
          <w:smallCaps w:val="0"/>
          <w:strike w:val="0"/>
          <w:color w:val="000000"/>
          <w:sz w:val="22"/>
          <w:szCs w:val="22"/>
          <w:u w:val="none"/>
          <w:shd w:val="clear" w:fill="auto"/>
          <w:vertAlign w:val="baseline"/>
          <w:rtl w:val="0"/>
        </w:rPr>
        <w:t xml:space="preserve">of </w:t>
      </w:r>
      <w:r>
        <w:rPr>
          <w:rFonts w:ascii="Arial" w:hAnsi="Arial" w:eastAsia="Arial" w:cs="Arial"/>
          <w:b/>
          <w:i w:val="0"/>
          <w:smallCaps w:val="0"/>
          <w:strike w:val="0"/>
          <w:color w:val="000000"/>
          <w:sz w:val="22"/>
          <w:szCs w:val="22"/>
          <w:u w:val="none"/>
          <w:shd w:val="clear" w:fill="auto"/>
          <w:vertAlign w:val="baseline"/>
          <w:rtl w:val="0"/>
        </w:rPr>
        <w:t xml:space="preserve">5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Tenant Initials </w:t>
      </w:r>
      <w:r>
        <w:rPr>
          <w:rFonts w:ascii="Times New Roman" w:hAnsi="Times New Roman" w:eastAsia="Times New Roman" w:cs="Times New Roman"/>
          <w:b w:val="0"/>
          <w:i/>
          <w:smallCaps w:val="0"/>
          <w:strike w:val="0"/>
          <w:color w:val="000000"/>
          <w:sz w:val="16"/>
          <w:szCs w:val="16"/>
          <w:u w:val="none"/>
          <w:shd w:val="clear" w:fill="auto"/>
          <w:vertAlign w:val="baseline"/>
          <w:rtl w:val="0"/>
        </w:rPr>
        <w:t xml:space="preserve">Harry Marsh Law- Not to be used without legal representation </w:t>
      </w:r>
      <w:r>
        <w:rPr>
          <w:rFonts w:ascii="Times New Roman" w:hAnsi="Times New Roman" w:eastAsia="Times New Roman" w:cs="Times New Roman"/>
          <w:b w:val="0"/>
          <w:i w:val="0"/>
          <w:smallCaps w:val="0"/>
          <w:strike w:val="0"/>
          <w:color w:val="000000"/>
          <w:sz w:val="36"/>
          <w:szCs w:val="36"/>
          <w:u w:val="none"/>
          <w:shd w:val="clear" w:fill="auto"/>
          <w:vertAlign w:val="superscript"/>
          <w:rtl w:val="0"/>
        </w:rPr>
        <w:t xml:space="preserve">Landlord Initials_ </w:t>
      </w:r>
    </w:p>
    <w:sectPr>
      <w:pgSz w:w="12240" w:h="15840"/>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useFELayout/>
    <w:compatSetting w:name="compatibilityMode" w:uri="http://schemas.microsoft.com/office/word" w:val="15"/>
  </w:compat>
  <w:rsids>
    <w:rsidRoot w:val="00000000"/>
    <w:rsid w:val="30317C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2022-05-11T09:07:20Z</dcterms:created>
  <dc:creator>Admin</dc:creator>
  <cp:lastModifiedBy>Admin</cp:lastModifiedBy>
  <dcterms:modified xsi:type="dcterms:W3CDTF">2022-05-11T09:08:45Z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