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pageBreakBefore w:val="0"/>
      </w:pPr>
      <w:bookmarkStart w:id="13" w:name="_GoBack"/>
      <w:bookmarkEnd w:id="13"/>
      <w:r>
        <w:rPr>
          <w:rtl w:val="0"/>
        </w:rPr>
        <w:t>Public Relations Proposal Template</w:t>
      </w:r>
    </w:p>
    <w:p>
      <w:pPr>
        <w:pageBreakBefore w:val="0"/>
      </w:pPr>
      <w:r>
        <w:rPr>
          <w:rtl w:val="0"/>
        </w:rPr>
        <w:t>Whether you are responding to a formal Request for Proposals (RFP) that was advertised on a public relations (PR) website or if you received a request directly from a client, this template will help you create a clear, comprehensive PR proposal. If you are responding to an RFP, be sure to adapt this template to meet the specific requirements outlined in the instructions.</w:t>
      </w:r>
    </w:p>
    <w:p>
      <w:pPr>
        <w:pStyle w:val="2"/>
        <w:pageBreakBefore w:val="0"/>
      </w:pPr>
      <w:r>
        <w:rPr>
          <w:rtl w:val="0"/>
        </w:rPr>
        <w:t>Executive Summary</w:t>
      </w:r>
    </w:p>
    <w:p>
      <w:pPr>
        <w:pageBreakBefore w:val="0"/>
      </w:pPr>
      <w:r>
        <w:rPr>
          <w:rtl w:val="0"/>
        </w:rPr>
        <w:t xml:space="preserve">If your PR proposal is longer than just a few pages, it is a good idea to include an executive summary. An executive summary provides an overview of each of the sections in the proposal. It should be no longer than one or two pages. </w:t>
      </w:r>
    </w:p>
    <w:p>
      <w:pPr>
        <w:pStyle w:val="2"/>
        <w:pageBreakBefore w:val="0"/>
      </w:pPr>
      <w:r>
        <w:rPr>
          <w:rtl w:val="0"/>
        </w:rPr>
        <w:t>Understanding</w:t>
      </w:r>
    </w:p>
    <w:p>
      <w:pPr>
        <w:pageBreakBefore w:val="0"/>
      </w:pPr>
      <w:r>
        <w:rPr>
          <w:rtl w:val="0"/>
        </w:rPr>
        <w:t xml:space="preserve">This section should provide a summary of the background research you have completed.  Begin by giving a brief overview of the state of the customer’s industry. List the key players and their main activities. </w:t>
      </w:r>
    </w:p>
    <w:p>
      <w:pPr>
        <w:pageBreakBefore w:val="0"/>
      </w:pPr>
      <w:r>
        <w:rPr>
          <w:rtl w:val="0"/>
        </w:rPr>
        <w:t xml:space="preserve">Then, describe the public relations or marketing issue the customer is facing. Consider why they released this RFP and what their specific needs are. </w:t>
      </w:r>
    </w:p>
    <w:p>
      <w:pPr>
        <w:pStyle w:val="2"/>
        <w:pageBreakBefore w:val="0"/>
      </w:pPr>
      <w:bookmarkStart w:id="0" w:name="_5025a7dtlnmt" w:colFirst="0" w:colLast="0"/>
      <w:bookmarkEnd w:id="0"/>
      <w:r>
        <w:rPr>
          <w:rtl w:val="0"/>
        </w:rPr>
        <w:t>Proposed Solution</w:t>
      </w:r>
    </w:p>
    <w:p>
      <w:pPr>
        <w:pageBreakBefore w:val="0"/>
      </w:pPr>
      <w:r>
        <w:rPr>
          <w:rtl w:val="0"/>
        </w:rPr>
        <w:t xml:space="preserve">Explain how your organization is prepared to meet the customer’s needs. Highlight the key benefits of working with your team and write persuasively to convince the customer that you are the best firm for the job. </w:t>
      </w:r>
    </w:p>
    <w:p>
      <w:pPr>
        <w:pStyle w:val="2"/>
        <w:pageBreakBefore w:val="0"/>
      </w:pPr>
      <w:bookmarkStart w:id="1" w:name="_o92g92vn861y" w:colFirst="0" w:colLast="0"/>
      <w:bookmarkEnd w:id="1"/>
      <w:r>
        <w:rPr>
          <w:rtl w:val="0"/>
        </w:rPr>
        <w:t>Timeline</w:t>
      </w:r>
    </w:p>
    <w:p>
      <w:pPr>
        <w:pageBreakBefore w:val="0"/>
      </w:pPr>
      <w:bookmarkStart w:id="2" w:name="_gjdgxs" w:colFirst="0" w:colLast="0"/>
      <w:r>
        <w:rPr>
          <w:rtl w:val="0"/>
        </w:rPr>
        <w:t xml:space="preserve">Provide a schedule of the major milestones in your proposed PR project. Using a graphic like the one below makes it easy for the reader to see the big picture. </w:t>
      </w:r>
    </w:p>
    <w:p>
      <w:pPr>
        <w:pageBreakBefore w:val="0"/>
        <w:spacing w:after="0"/>
      </w:pPr>
      <w:bookmarkStart w:id="3" w:name="_b05v3miio3bi" w:colFirst="0" w:colLast="0"/>
      <w:bookmarkEnd w:id="3"/>
      <w:r>
        <mc:AlternateContent>
          <mc:Choice Requires="wps">
            <w:drawing>
              <wp:inline distT="114300" distB="114300" distL="114300" distR="114300">
                <wp:extent cx="6029325" cy="442595"/>
                <wp:effectExtent l="0" t="0" r="0" b="0"/>
                <wp:docPr id="1" name="右箭头 1"/>
                <wp:cNvGraphicFramePr/>
                <a:graphic xmlns:a="http://schemas.openxmlformats.org/drawingml/2006/main">
                  <a:graphicData uri="http://schemas.microsoft.com/office/word/2010/wordprocessingShape">
                    <wps:wsp>
                      <wps:cNvSpPr/>
                      <wps:spPr>
                        <a:xfrm>
                          <a:off x="233775" y="146125"/>
                          <a:ext cx="4880100" cy="759900"/>
                        </a:xfrm>
                        <a:prstGeom prst="rightArrow">
                          <a:avLst>
                            <a:gd name="adj1" fmla="val 50000"/>
                            <a:gd name="adj2" fmla="val 50000"/>
                          </a:avLst>
                        </a:prstGeom>
                        <a:solidFill>
                          <a:srgbClr val="0E8499"/>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inline>
            </w:drawing>
          </mc:Choice>
          <mc:Fallback>
            <w:pict>
              <v:shape id="_x0000_s1026" o:spid="_x0000_s1026" o:spt="13" type="#_x0000_t13" style="height:34.85pt;width:474.75pt;v-text-anchor:middle;" fillcolor="#0E8499" filled="t" stroked="f" coordsize="21600,21600" o:gfxdata="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CkgM1QAAAAQBAAAPAAAAAAAAAAEAIAAAACIA&#10;AABkcnMvZG93bnJldi54bWxQSwECFAAUAAAACACHTuJA7chmsQwCAAAABAAADgAAAAAAAAABACAA&#10;AAAkAQAAZHJzL2Uyb0RvYy54bWxQSwUGAAAAAAYABgBZAQAAogUAAAAA&#10;" adj="19919,540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w10:wrap type="none"/>
                <w10:anchorlock/>
              </v:shape>
            </w:pict>
          </mc:Fallback>
        </mc:AlternateContent>
      </w:r>
    </w:p>
    <w:tbl>
      <w:tblPr>
        <w:tblStyle w:val="14"/>
        <w:tblW w:w="9360" w:type="dxa"/>
        <w:tblInd w:w="0" w:type="dxa"/>
        <w:tblLayout w:type="fixed"/>
        <w:tblCellMar>
          <w:top w:w="100" w:type="dxa"/>
          <w:left w:w="100" w:type="dxa"/>
          <w:bottom w:w="100" w:type="dxa"/>
          <w:right w:w="100" w:type="dxa"/>
        </w:tblCellMar>
      </w:tblPr>
      <w:tblGrid>
        <w:gridCol w:w="3120"/>
        <w:gridCol w:w="3120"/>
        <w:gridCol w:w="3120"/>
      </w:tblGrid>
      <w:tr>
        <w:tblPrEx>
          <w:tblCellMar>
            <w:top w:w="100" w:type="dxa"/>
            <w:left w:w="100" w:type="dxa"/>
            <w:bottom w:w="100" w:type="dxa"/>
            <w:right w:w="100" w:type="dxa"/>
          </w:tblCellMar>
        </w:tblPrEx>
        <w:tc>
          <w:tcPr>
            <w:shd w:val="clear" w:color="auto" w:fill="auto"/>
            <w:tcMar>
              <w:top w:w="100" w:type="dxa"/>
              <w:left w:w="100" w:type="dxa"/>
              <w:bottom w:w="100" w:type="dxa"/>
              <w:right w:w="10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18"/>
                <w:szCs w:val="18"/>
              </w:rPr>
            </w:pPr>
            <w:r>
              <w:rPr>
                <w:sz w:val="18"/>
                <w:szCs w:val="18"/>
                <w:rtl w:val="0"/>
              </w:rPr>
              <w:t>Phase 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center"/>
              <w:rPr>
                <w:sz w:val="18"/>
                <w:szCs w:val="18"/>
              </w:rPr>
            </w:pPr>
            <w:r>
              <w:rPr>
                <w:sz w:val="18"/>
                <w:szCs w:val="18"/>
                <w:rtl w:val="0"/>
              </w:rPr>
              <w:t>[Month] - [Month], [Year]</w:t>
            </w:r>
          </w:p>
        </w:tc>
        <w:tc>
          <w:tcPr>
            <w:shd w:val="clear" w:color="auto" w:fill="auto"/>
            <w:tcMar>
              <w:top w:w="100" w:type="dxa"/>
              <w:left w:w="100" w:type="dxa"/>
              <w:bottom w:w="100" w:type="dxa"/>
              <w:right w:w="100" w:type="dxa"/>
            </w:tcMar>
            <w:vAlign w:val="top"/>
          </w:tcPr>
          <w:p>
            <w:pPr>
              <w:pageBreakBefore w:val="0"/>
              <w:widowControl w:val="0"/>
              <w:spacing w:after="0"/>
              <w:jc w:val="center"/>
              <w:rPr>
                <w:sz w:val="18"/>
                <w:szCs w:val="18"/>
              </w:rPr>
            </w:pPr>
            <w:r>
              <w:rPr>
                <w:sz w:val="18"/>
                <w:szCs w:val="18"/>
                <w:rtl w:val="0"/>
              </w:rPr>
              <w:t>Phase 2</w:t>
            </w:r>
          </w:p>
          <w:p>
            <w:pPr>
              <w:pageBreakBefore w:val="0"/>
              <w:widowControl w:val="0"/>
              <w:spacing w:after="0"/>
              <w:jc w:val="center"/>
              <w:rPr>
                <w:sz w:val="18"/>
                <w:szCs w:val="18"/>
              </w:rPr>
            </w:pPr>
            <w:r>
              <w:rPr>
                <w:sz w:val="18"/>
                <w:szCs w:val="18"/>
                <w:rtl w:val="0"/>
              </w:rPr>
              <w:t>[Month] - [Month], [Year]</w:t>
            </w:r>
          </w:p>
        </w:tc>
        <w:tc>
          <w:tcPr>
            <w:shd w:val="clear" w:color="auto" w:fill="auto"/>
            <w:tcMar>
              <w:top w:w="100" w:type="dxa"/>
              <w:left w:w="100" w:type="dxa"/>
              <w:bottom w:w="100" w:type="dxa"/>
              <w:right w:w="100" w:type="dxa"/>
            </w:tcMar>
            <w:vAlign w:val="top"/>
          </w:tcPr>
          <w:p>
            <w:pPr>
              <w:pageBreakBefore w:val="0"/>
              <w:widowControl w:val="0"/>
              <w:spacing w:after="0"/>
              <w:jc w:val="center"/>
              <w:rPr>
                <w:sz w:val="18"/>
                <w:szCs w:val="18"/>
              </w:rPr>
            </w:pPr>
            <w:r>
              <w:rPr>
                <w:sz w:val="18"/>
                <w:szCs w:val="18"/>
                <w:rtl w:val="0"/>
              </w:rPr>
              <w:t>Phase 3</w:t>
            </w:r>
          </w:p>
          <w:p>
            <w:pPr>
              <w:pageBreakBefore w:val="0"/>
              <w:widowControl w:val="0"/>
              <w:spacing w:after="0"/>
              <w:jc w:val="center"/>
              <w:rPr>
                <w:sz w:val="18"/>
                <w:szCs w:val="18"/>
              </w:rPr>
            </w:pPr>
            <w:r>
              <w:rPr>
                <w:sz w:val="18"/>
                <w:szCs w:val="18"/>
                <w:rtl w:val="0"/>
              </w:rPr>
              <w:t>[Month] - [Month], [Year]</w:t>
            </w:r>
          </w:p>
        </w:tc>
      </w:tr>
    </w:tbl>
    <w:p>
      <w:pPr>
        <w:pageBreakBefore w:val="0"/>
        <w:spacing w:before="200"/>
      </w:pPr>
      <w:bookmarkStart w:id="4" w:name="_4zqra8buywjq" w:colFirst="0" w:colLast="0"/>
      <w:bookmarkEnd w:id="4"/>
    </w:p>
    <w:p>
      <w:pPr>
        <w:pStyle w:val="2"/>
        <w:pageBreakBefore w:val="0"/>
      </w:pPr>
      <w:r>
        <w:rPr>
          <w:rtl w:val="0"/>
        </w:rPr>
        <w:t>About Us</w:t>
      </w:r>
    </w:p>
    <w:p>
      <w:pPr>
        <w:pageBreakBefore w:val="0"/>
      </w:pPr>
      <w:r>
        <w:rPr>
          <w:rtl w:val="0"/>
        </w:rPr>
        <w:t>A PR project is only as good as the team who will implement it. Use this section to show off your staff’s PR experience and credentials.</w:t>
      </w:r>
    </w:p>
    <w:p>
      <w:pPr>
        <w:pStyle w:val="3"/>
        <w:pageBreakBefore w:val="0"/>
      </w:pPr>
      <w:bookmarkStart w:id="5" w:name="_vxis2wi1pvjk" w:colFirst="0" w:colLast="0"/>
      <w:bookmarkEnd w:id="5"/>
      <w:r>
        <w:rPr>
          <w:rtl w:val="0"/>
        </w:rPr>
        <w:t xml:space="preserve">Our Team </w:t>
      </w:r>
    </w:p>
    <w:p>
      <w:pPr>
        <w:pageBreakBefore w:val="0"/>
        <w:ind w:left="0" w:firstLine="0"/>
      </w:pPr>
      <w:r>
        <w:rPr>
          <w:rtl w:val="0"/>
        </w:rPr>
        <w:t xml:space="preserve">Introduce the staff who will work on the project. Provide a brief summary of their relevant experience and education and describe their proposed role on the project. </w:t>
      </w:r>
    </w:p>
    <w:p>
      <w:pPr>
        <w:pStyle w:val="3"/>
        <w:pageBreakBefore w:val="0"/>
      </w:pPr>
      <w:bookmarkStart w:id="6" w:name="_kvmemsije3od" w:colFirst="0" w:colLast="0"/>
      <w:bookmarkEnd w:id="6"/>
      <w:r>
        <w:rPr>
          <w:rtl w:val="0"/>
        </w:rPr>
        <w:t>Our Services</w:t>
      </w:r>
    </w:p>
    <w:p>
      <w:pPr>
        <w:pageBreakBefore w:val="0"/>
      </w:pPr>
      <w:r>
        <w:rPr>
          <w:rtl w:val="0"/>
        </w:rPr>
        <w:t xml:space="preserve">Provide an overview of all of the relevant services your firm offers. This gives you a chance to highlight your expertise and show the breadth of your offerings. </w:t>
      </w:r>
    </w:p>
    <w:p>
      <w:pPr>
        <w:pStyle w:val="2"/>
        <w:pageBreakBefore w:val="0"/>
      </w:pPr>
      <w:bookmarkStart w:id="7" w:name="_vk3we1d8dqtj" w:colFirst="0" w:colLast="0"/>
      <w:bookmarkEnd w:id="7"/>
      <w:r>
        <w:rPr>
          <w:rtl w:val="0"/>
        </w:rPr>
        <w:t>Pricing</w:t>
      </w:r>
    </w:p>
    <w:p>
      <w:pPr>
        <w:pageBreakBefore w:val="0"/>
      </w:pPr>
      <w:r>
        <w:rPr>
          <w:rtl w:val="0"/>
        </w:rPr>
        <w:t xml:space="preserve">Present the cost of your services to the customer. Include a table like the one below, and include both hourly rates and fixed price items in your proposed pricing.  </w:t>
      </w:r>
    </w:p>
    <w:tbl>
      <w:tblPr>
        <w:tblStyle w:val="15"/>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80"/>
        <w:gridCol w:w="2400"/>
        <w:gridCol w:w="2400"/>
        <w:gridCol w:w="24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p>
            <w:pPr>
              <w:pageBreakBefore w:val="0"/>
              <w:jc w:val="center"/>
              <w:rPr>
                <w:b/>
                <w:color w:val="3083A0"/>
              </w:rPr>
            </w:pPr>
            <w:r>
              <w:rPr>
                <w:b/>
                <w:color w:val="3083A0"/>
                <w:rtl w:val="0"/>
              </w:rPr>
              <w:t>Item</w:t>
            </w:r>
          </w:p>
        </w:tc>
        <w:tc>
          <w:p>
            <w:pPr>
              <w:pageBreakBefore w:val="0"/>
              <w:jc w:val="center"/>
              <w:rPr>
                <w:b/>
                <w:color w:val="3083A0"/>
              </w:rPr>
            </w:pPr>
            <w:r>
              <w:rPr>
                <w:b/>
                <w:color w:val="3083A0"/>
                <w:rtl w:val="0"/>
              </w:rPr>
              <w:t>Price</w:t>
            </w:r>
          </w:p>
        </w:tc>
        <w:tc>
          <w:p>
            <w:pPr>
              <w:pageBreakBefore w:val="0"/>
              <w:jc w:val="center"/>
              <w:rPr>
                <w:b/>
                <w:color w:val="3083A0"/>
              </w:rPr>
            </w:pPr>
            <w:r>
              <w:rPr>
                <w:b/>
                <w:color w:val="3083A0"/>
                <w:rtl w:val="0"/>
              </w:rPr>
              <w:t>Quantity</w:t>
            </w:r>
          </w:p>
        </w:tc>
        <w:tc>
          <w:tcPr>
            <w:vAlign w:val="center"/>
          </w:tcPr>
          <w:p>
            <w:pPr>
              <w:pageBreakBefore w:val="0"/>
              <w:jc w:val="center"/>
              <w:rPr>
                <w:b/>
                <w:color w:val="3083A0"/>
              </w:rPr>
            </w:pPr>
            <w:r>
              <w:rPr>
                <w:b/>
                <w:color w:val="3083A0"/>
                <w:rtl w:val="0"/>
              </w:rPr>
              <w:t>Totals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p>
            <w:pPr>
              <w:pageBreakBefore w:val="0"/>
              <w:rPr>
                <w:highlight w:val="yellow"/>
              </w:rPr>
            </w:pPr>
          </w:p>
        </w:tc>
        <w:tc>
          <w:p>
            <w:pPr>
              <w:pageBreakBefore w:val="0"/>
              <w:rPr>
                <w:highlight w:val="yellow"/>
              </w:rPr>
            </w:pPr>
          </w:p>
        </w:tc>
        <w:tc>
          <w:p>
            <w:pPr>
              <w:pageBreakBefore w:val="0"/>
              <w:rPr>
                <w:highlight w:val="yellow"/>
              </w:rPr>
            </w:pPr>
          </w:p>
        </w:tc>
        <w:tc>
          <w:tcPr>
            <w:vAlign w:val="center"/>
          </w:tcPr>
          <w:p>
            <w:pPr>
              <w:pageBreakBefore w:val="0"/>
              <w:rPr>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p>
            <w:pPr>
              <w:pageBreakBefore w:val="0"/>
              <w:rPr>
                <w:highlight w:val="yellow"/>
              </w:rPr>
            </w:pPr>
          </w:p>
        </w:tc>
        <w:tc>
          <w:p>
            <w:pPr>
              <w:pageBreakBefore w:val="0"/>
              <w:rPr>
                <w:highlight w:val="yellow"/>
              </w:rPr>
            </w:pPr>
          </w:p>
        </w:tc>
        <w:tc>
          <w:p>
            <w:pPr>
              <w:pageBreakBefore w:val="0"/>
              <w:rPr>
                <w:highlight w:val="yellow"/>
              </w:rPr>
            </w:pPr>
          </w:p>
        </w:tc>
        <w:tc>
          <w:p>
            <w:pPr>
              <w:pageBreakBefore w:val="0"/>
              <w:rPr>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p>
            <w:pPr>
              <w:pageBreakBefore w:val="0"/>
              <w:rPr>
                <w:highlight w:val="yellow"/>
              </w:rPr>
            </w:pPr>
          </w:p>
        </w:tc>
        <w:tc>
          <w:p>
            <w:pPr>
              <w:pageBreakBefore w:val="0"/>
              <w:rPr>
                <w:highlight w:val="yellow"/>
              </w:rPr>
            </w:pPr>
          </w:p>
        </w:tc>
        <w:tc>
          <w:p>
            <w:pPr>
              <w:pageBreakBefore w:val="0"/>
              <w:rPr>
                <w:highlight w:val="yellow"/>
              </w:rPr>
            </w:pPr>
          </w:p>
        </w:tc>
        <w:tc>
          <w:p>
            <w:pPr>
              <w:pageBreakBefore w:val="0"/>
              <w:rPr>
                <w:highlight w:val="yellow"/>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p>
            <w:pPr>
              <w:pageBreakBefore w:val="0"/>
              <w:rPr>
                <w:highlight w:val="yellow"/>
              </w:rPr>
            </w:pPr>
          </w:p>
        </w:tc>
        <w:tc>
          <w:p>
            <w:pPr>
              <w:pageBreakBefore w:val="0"/>
              <w:rPr>
                <w:highlight w:val="yellow"/>
              </w:rPr>
            </w:pPr>
          </w:p>
        </w:tc>
        <w:tc>
          <w:p>
            <w:pPr>
              <w:pStyle w:val="4"/>
              <w:pageBreakBefore w:val="0"/>
            </w:pPr>
            <w:bookmarkStart w:id="8" w:name="_8t017e8ud671" w:colFirst="0" w:colLast="0"/>
            <w:bookmarkEnd w:id="8"/>
            <w:r>
              <w:rPr>
                <w:rtl w:val="0"/>
              </w:rPr>
              <w:t>Project Total:</w:t>
            </w:r>
          </w:p>
        </w:tc>
        <w:tc>
          <w:p>
            <w:pPr>
              <w:pageBreakBefore w:val="0"/>
              <w:rPr>
                <w:highlight w:val="yellow"/>
              </w:rPr>
            </w:pPr>
          </w:p>
        </w:tc>
      </w:tr>
    </w:tbl>
    <w:p>
      <w:pPr>
        <w:pageBreakBefore w:val="0"/>
        <w:spacing w:before="200"/>
      </w:pPr>
    </w:p>
    <w:p>
      <w:pPr>
        <w:pStyle w:val="2"/>
        <w:pageBreakBefore w:val="0"/>
      </w:pPr>
      <w:bookmarkStart w:id="9" w:name="_uq48btanykf4" w:colFirst="0" w:colLast="0"/>
      <w:bookmarkEnd w:id="9"/>
      <w:r>
        <w:rPr>
          <w:rtl w:val="0"/>
        </w:rPr>
        <w:t>Terms and Conditions</w:t>
      </w:r>
    </w:p>
    <w:p>
      <w:pPr>
        <w:pageBreakBefore w:val="0"/>
      </w:pPr>
      <w:r>
        <w:rPr>
          <w:rtl w:val="0"/>
        </w:rPr>
        <w:t>Include your company’s terms and conditions, which describe the provisions, requirements, rules, specifications, and standards on which the resulting PR contract will be based.</w:t>
      </w:r>
    </w:p>
    <w:p>
      <w:pPr>
        <w:pageBreakBefore w:val="0"/>
      </w:pPr>
    </w:p>
    <w:p>
      <w:pPr>
        <w:pStyle w:val="2"/>
        <w:pageBreakBefore w:val="0"/>
      </w:pPr>
      <w:bookmarkStart w:id="10" w:name="_esxhs3hs44rg" w:colFirst="0" w:colLast="0"/>
      <w:bookmarkEnd w:id="10"/>
      <w:r>
        <w:rPr>
          <w:rtl w:val="0"/>
        </w:rPr>
        <w:t>Agreement and Signatures</w:t>
      </w:r>
    </w:p>
    <w:bookmarkEnd w:id="2"/>
    <w:p>
      <w:pPr>
        <w:pageBreakBefore w:val="0"/>
      </w:pPr>
      <w:r>
        <w:rPr>
          <w:rtl w:val="0"/>
        </w:rPr>
        <w:t xml:space="preserve">Before you begin working on the PR project, the client needs to review and approve your proposal. Include signature lines directly in the proposal to make it easy for the client to sign and approve. </w:t>
      </w:r>
    </w:p>
    <w:tbl>
      <w:tblPr>
        <w:tblStyle w:val="16"/>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Pr>
      <w:tblGrid>
        <w:gridCol w:w="4680"/>
        <w:gridCol w:w="468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00" w:type="dxa"/>
            <w:left w:w="100" w:type="dxa"/>
            <w:bottom w:w="100" w:type="dxa"/>
            <w:right w:w="100" w:type="dxa"/>
          </w:tblCellMar>
        </w:tblPrEx>
        <w:tc>
          <w:tcPr>
            <w:tcBorders>
              <w:top w:val="nil"/>
              <w:left w:val="nil"/>
              <w:bottom w:val="nil"/>
              <w:right w:val="nil"/>
            </w:tcBorders>
            <w:shd w:val="clear" w:color="auto" w:fill="auto"/>
            <w:tcMar>
              <w:top w:w="100" w:type="dxa"/>
              <w:left w:w="100" w:type="dxa"/>
              <w:bottom w:w="100" w:type="dxa"/>
              <w:right w:w="100" w:type="dxa"/>
            </w:tcMar>
            <w:vAlign w:val="top"/>
          </w:tcPr>
          <w:p>
            <w:pPr>
              <w:pageBreakBefore w:val="0"/>
            </w:pPr>
            <w:bookmarkStart w:id="11" w:name="_612pq9jky03p" w:colFirst="0" w:colLast="0"/>
            <w:r>
              <w:rPr>
                <w:rtl w:val="0"/>
              </w:rPr>
              <w:t xml:space="preserve">______________________________ </w:t>
            </w:r>
          </w:p>
          <w:p>
            <w:pPr>
              <w:pageBreakBefore w:val="0"/>
            </w:pPr>
            <w:bookmarkStart w:id="12" w:name="_4gaqvc4vtyd1" w:colFirst="0" w:colLast="0"/>
            <w:r>
              <w:rPr>
                <w:rtl w:val="0"/>
              </w:rPr>
              <w:t>[Client’s Name], [Client’s Title]</w:t>
            </w:r>
          </w:p>
          <w:bookmarkEnd w:id="11"/>
        </w:tc>
        <w:tc>
          <w:tcPr>
            <w:tcBorders>
              <w:top w:val="nil"/>
              <w:left w:val="nil"/>
              <w:bottom w:val="nil"/>
              <w:right w:val="nil"/>
            </w:tcBorders>
            <w:shd w:val="clear" w:color="auto" w:fill="auto"/>
            <w:tcMar>
              <w:top w:w="100" w:type="dxa"/>
              <w:left w:w="100" w:type="dxa"/>
              <w:bottom w:w="100" w:type="dxa"/>
              <w:right w:w="100" w:type="dxa"/>
            </w:tcMar>
            <w:vAlign w:val="top"/>
          </w:tcPr>
          <w:p>
            <w:pPr>
              <w:pageBreakBefore w:val="0"/>
            </w:pPr>
            <w:r>
              <w:rPr>
                <w:rtl w:val="0"/>
              </w:rPr>
              <w:t xml:space="preserve">______________________________ </w:t>
            </w:r>
          </w:p>
          <w:bookmarkEnd w:id="12"/>
          <w:p>
            <w:pPr>
              <w:pageBreakBefore w:val="0"/>
            </w:pPr>
            <w:r>
              <w:rPr>
                <w:rtl w:val="0"/>
              </w:rPr>
              <w:t>[Your Name], [Your Title]</w:t>
            </w:r>
          </w:p>
        </w:tc>
      </w:tr>
    </w:tbl>
    <w:p>
      <w:pPr>
        <w:pageBreakBefore w:val="0"/>
      </w:pPr>
    </w:p>
    <w:sectPr>
      <w:footerReference r:id="rId3" w:type="default"/>
      <w:footerReference r:id="rId4" w:type="even"/>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venir">
    <w:altName w:val="宋体"/>
    <w:panose1 w:val="00000000000000000000"/>
    <w:charset w:val="86"/>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120" w:line="240" w:lineRule="auto"/>
      <w:ind w:left="0" w:right="360" w:firstLine="0"/>
      <w:jc w:val="left"/>
      <w:rPr>
        <w:rFonts w:ascii="Avenir" w:hAnsi="Avenir" w:eastAsia="Avenir" w:cs="Avenir"/>
        <w:b w:val="0"/>
        <w:i w:val="0"/>
        <w:smallCaps w:val="0"/>
        <w:strike w:val="0"/>
        <w:color w:val="000000"/>
        <w:sz w:val="22"/>
        <w:szCs w:val="22"/>
        <w:u w:val="none"/>
        <w:shd w:val="clear" w:fill="auto"/>
        <w:vertAlign w:val="baseli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120" w:line="240" w:lineRule="auto"/>
      <w:ind w:left="0" w:right="0" w:firstLine="0"/>
      <w:jc w:val="right"/>
      <w:rPr>
        <w:rFonts w:ascii="Avenir" w:hAnsi="Avenir" w:eastAsia="Avenir" w:cs="Avenir"/>
        <w:b w:val="0"/>
        <w:i w:val="0"/>
        <w:smallCaps w:val="0"/>
        <w:strike w:val="0"/>
        <w:color w:val="000000"/>
        <w:sz w:val="22"/>
        <w:szCs w:val="22"/>
        <w:u w:val="none"/>
        <w:shd w:val="clear" w:fill="auto"/>
        <w:vertAlign w:val="baseline"/>
      </w:rPr>
    </w:pPr>
    <w:r>
      <w:rPr>
        <w:rFonts w:ascii="Avenir" w:hAnsi="Avenir" w:eastAsia="Avenir" w:cs="Avenir"/>
        <w:b w:val="0"/>
        <w:i w:val="0"/>
        <w:smallCaps w:val="0"/>
        <w:strike w:val="0"/>
        <w:color w:val="000000"/>
        <w:sz w:val="22"/>
        <w:szCs w:val="22"/>
        <w:u w:val="none"/>
        <w:shd w:val="clear" w:fill="auto"/>
        <w:vertAlign w:val="baseline"/>
      </w:rPr>
      <w:fldChar w:fldCharType="begin"/>
    </w:r>
    <w:r>
      <w:rPr>
        <w:rFonts w:ascii="Avenir" w:hAnsi="Avenir" w:eastAsia="Avenir" w:cs="Avenir"/>
        <w:b w:val="0"/>
        <w:i w:val="0"/>
        <w:smallCaps w:val="0"/>
        <w:strike w:val="0"/>
        <w:color w:val="000000"/>
        <w:sz w:val="22"/>
        <w:szCs w:val="22"/>
        <w:u w:val="none"/>
        <w:shd w:val="clear" w:fill="auto"/>
        <w:vertAlign w:val="baseline"/>
      </w:rPr>
      <w:instrText xml:space="preserve">PAGE</w:instrText>
    </w:r>
    <w:r>
      <w:rPr>
        <w:rFonts w:ascii="Avenir" w:hAnsi="Avenir" w:eastAsia="Avenir" w:cs="Avenir"/>
        <w:b w:val="0"/>
        <w:i w:val="0"/>
        <w:smallCaps w:val="0"/>
        <w:strike w:val="0"/>
        <w:color w:val="000000"/>
        <w:sz w:val="22"/>
        <w:szCs w:val="22"/>
        <w:u w:val="none"/>
        <w:shd w:val="clear" w:fill="auto"/>
        <w:vertAlign w:val="baseline"/>
      </w:rPr>
      <w:fldChar w:fldCharType="separate"/>
    </w:r>
    <w:r>
      <w:rPr>
        <w:rFonts w:ascii="Avenir" w:hAnsi="Avenir" w:eastAsia="Avenir" w:cs="Avenir"/>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320"/>
        <w:tab w:val="right" w:pos="8640"/>
      </w:tabs>
      <w:spacing w:before="0" w:after="120" w:line="240" w:lineRule="auto"/>
      <w:ind w:left="0" w:right="360" w:firstLine="0"/>
      <w:jc w:val="left"/>
      <w:rPr>
        <w:rFonts w:ascii="Avenir" w:hAnsi="Avenir" w:eastAsia="Avenir" w:cs="Avenir"/>
        <w:b w:val="0"/>
        <w:i w:val="0"/>
        <w:smallCaps w:val="0"/>
        <w:strike w:val="0"/>
        <w:color w:val="000000"/>
        <w:sz w:val="22"/>
        <w:szCs w:val="22"/>
        <w:u w:val="none"/>
        <w:shd w:val="clear" w:fill="auto"/>
        <w:vertAlign w:val="baselin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useFELayout/>
    <w:compatSetting w:name="compatibilityMode" w:uri="http://schemas.microsoft.com/office/word" w:val="15"/>
  </w:compat>
  <w:rsids>
    <w:rsidRoot w:val="00000000"/>
    <w:rsid w:val="119F3AA1"/>
    <w:rsid w:val="55BB02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venir" w:hAnsi="Avenir" w:eastAsia="Avenir" w:cs="Avenir"/>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pPr>
    <w:rPr>
      <w:rFonts w:ascii="Avenir" w:hAnsi="Avenir" w:eastAsia="Avenir" w:cs="Avenir"/>
      <w:sz w:val="22"/>
      <w:szCs w:val="22"/>
      <w:lang w:val="en-US"/>
    </w:rPr>
  </w:style>
  <w:style w:type="paragraph" w:styleId="2">
    <w:name w:val="heading 1"/>
    <w:basedOn w:val="1"/>
    <w:next w:val="1"/>
    <w:qFormat/>
    <w:uiPriority w:val="0"/>
    <w:pPr>
      <w:keepNext/>
      <w:keepLines/>
      <w:pageBreakBefore w:val="0"/>
      <w:spacing w:before="480"/>
    </w:pPr>
    <w:rPr>
      <w:b/>
      <w:color w:val="3795AF"/>
      <w:sz w:val="32"/>
      <w:szCs w:val="32"/>
    </w:rPr>
  </w:style>
  <w:style w:type="paragraph" w:styleId="3">
    <w:name w:val="heading 2"/>
    <w:basedOn w:val="1"/>
    <w:next w:val="1"/>
    <w:qFormat/>
    <w:uiPriority w:val="0"/>
    <w:pPr>
      <w:keepNext/>
      <w:keepLines/>
      <w:pageBreakBefore w:val="0"/>
      <w:spacing w:before="200"/>
    </w:pPr>
    <w:rPr>
      <w:b/>
      <w:color w:val="EA6046"/>
      <w:sz w:val="26"/>
      <w:szCs w:val="26"/>
    </w:rPr>
  </w:style>
  <w:style w:type="paragraph" w:styleId="4">
    <w:name w:val="heading 3"/>
    <w:basedOn w:val="1"/>
    <w:next w:val="1"/>
    <w:qFormat/>
    <w:uiPriority w:val="0"/>
    <w:pPr>
      <w:pageBreakBefore w:val="0"/>
      <w:jc w:val="center"/>
    </w:pPr>
    <w:rPr>
      <w:b/>
      <w:color w:val="3083A0"/>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12">
    <w:name w:val="Default Paragraph Font"/>
    <w:semiHidden/>
    <w:uiPriority w:val="0"/>
  </w:style>
  <w:style w:type="table" w:default="1" w:styleId="11">
    <w:name w:val="Normal Table"/>
    <w:semiHidden/>
    <w:uiPriority w:val="0"/>
    <w:tblPr>
      <w:tblCellMar>
        <w:top w:w="0" w:type="dxa"/>
        <w:left w:w="108" w:type="dxa"/>
        <w:bottom w:w="0" w:type="dxa"/>
        <w:right w:w="108" w:type="dxa"/>
      </w:tblCellMar>
    </w:tbl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10">
    <w:name w:val="Title"/>
    <w:basedOn w:val="1"/>
    <w:next w:val="1"/>
    <w:qFormat/>
    <w:uiPriority w:val="0"/>
    <w:pPr>
      <w:pageBreakBefore w:val="0"/>
      <w:pBdr>
        <w:bottom w:val="single" w:color="4F81BD" w:sz="8" w:space="4"/>
      </w:pBdr>
      <w:spacing w:after="300"/>
    </w:pPr>
    <w:rPr>
      <w:rFonts w:ascii="Calibri" w:hAnsi="Calibri" w:eastAsia="Calibri" w:cs="Calibri"/>
      <w:sz w:val="52"/>
      <w:szCs w:val="52"/>
    </w:rPr>
  </w:style>
  <w:style w:type="table" w:customStyle="1" w:styleId="13">
    <w:name w:val="Table Normal"/>
    <w:qFormat/>
    <w:uiPriority w:val="0"/>
  </w:style>
  <w:style w:type="table" w:customStyle="1" w:styleId="14">
    <w:name w:val="_Style 10"/>
    <w:basedOn w:val="13"/>
    <w:qFormat/>
    <w:uiPriority w:val="0"/>
    <w:tblPr>
      <w:tblCellMar>
        <w:top w:w="100" w:type="dxa"/>
        <w:left w:w="100" w:type="dxa"/>
        <w:bottom w:w="100" w:type="dxa"/>
        <w:right w:w="100" w:type="dxa"/>
      </w:tblCellMar>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table" w:customStyle="1" w:styleId="15">
    <w:name w:val="_Style 11"/>
    <w:basedOn w:val="13"/>
    <w:qFormat/>
    <w:uiPriority w:val="0"/>
    <w:tblPr>
      <w:tblCellMar>
        <w:top w:w="0" w:type="dxa"/>
        <w:left w:w="108" w:type="dxa"/>
        <w:bottom w:w="0" w:type="dxa"/>
        <w:right w:w="108" w:type="dxa"/>
      </w:tblCellMar>
    </w:tblPr>
  </w:style>
  <w:style w:type="table" w:customStyle="1" w:styleId="16">
    <w:name w:val="_Style 12"/>
    <w:basedOn w:val="13"/>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2021-10-19T09:12:00Z</dcterms:created>
  <dc:creator>Admin</dc:creator>
  <cp:lastModifiedBy>Admin</cp:lastModifiedBy>
  <dcterms:modified xsi:type="dcterms:W3CDTF">2022-05-12T08:44:59Z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